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6" w:rsidRDefault="00E877F6" w:rsidP="006C4B7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B75" w:rsidRDefault="006C4B75" w:rsidP="006C4B75">
      <w:pPr>
        <w:jc w:val="center"/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53.6pt" o:ole="" fillcolor="window">
            <v:imagedata r:id="rId6" o:title=""/>
          </v:shape>
          <o:OLEObject Type="Embed" ProgID="MS_ClipArt_Gallery" ShapeID="_x0000_i1025" DrawAspect="Content" ObjectID="_1453120941" r:id="rId7"/>
        </w:object>
      </w:r>
    </w:p>
    <w:p w:rsidR="006C4B75" w:rsidRDefault="006C4B75" w:rsidP="006C4B75">
      <w:pPr>
        <w:ind w:left="142"/>
        <w:jc w:val="center"/>
        <w:rPr>
          <w:b/>
          <w:sz w:val="16"/>
        </w:rPr>
      </w:pPr>
    </w:p>
    <w:p w:rsidR="006C4B75" w:rsidRDefault="006C4B75" w:rsidP="006C4B75">
      <w:pPr>
        <w:jc w:val="center"/>
        <w:rPr>
          <w:b/>
        </w:rPr>
      </w:pPr>
      <w:r>
        <w:rPr>
          <w:b/>
        </w:rPr>
        <w:t>КРЕМЕНЧУЦЬКА РАЙОННА РАДА</w:t>
      </w:r>
    </w:p>
    <w:p w:rsidR="006C4B75" w:rsidRDefault="006C4B75" w:rsidP="006C4B75">
      <w:pPr>
        <w:jc w:val="center"/>
        <w:rPr>
          <w:b/>
        </w:rPr>
      </w:pPr>
      <w:r>
        <w:rPr>
          <w:b/>
        </w:rPr>
        <w:t xml:space="preserve">   ПОЛТАВСЬКОЇ ОБЛАСТІ</w:t>
      </w:r>
    </w:p>
    <w:p w:rsidR="006C4B75" w:rsidRDefault="006C4B75" w:rsidP="006C4B75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  <w:lang w:val="ru-RU"/>
        </w:rPr>
        <w:t>двадц</w:t>
      </w:r>
      <w:r w:rsidR="00E877F6">
        <w:rPr>
          <w:b/>
          <w:lang w:val="ru-RU"/>
        </w:rPr>
        <w:t>я</w:t>
      </w:r>
      <w:r>
        <w:rPr>
          <w:b/>
          <w:lang w:val="ru-RU"/>
        </w:rPr>
        <w:t>ть</w:t>
      </w:r>
      <w:proofErr w:type="spellEnd"/>
      <w:r>
        <w:rPr>
          <w:b/>
        </w:rPr>
        <w:t xml:space="preserve"> </w:t>
      </w:r>
      <w:proofErr w:type="spellStart"/>
      <w:r w:rsidR="00E877F6">
        <w:rPr>
          <w:b/>
          <w:lang w:val="ru-RU"/>
        </w:rPr>
        <w:t>третя</w:t>
      </w:r>
      <w:proofErr w:type="spellEnd"/>
      <w:r>
        <w:rPr>
          <w:b/>
        </w:rPr>
        <w:t xml:space="preserve"> сесія шостого скликання)</w:t>
      </w:r>
    </w:p>
    <w:p w:rsidR="006C4B75" w:rsidRDefault="006C4B75" w:rsidP="006C4B75">
      <w:pPr>
        <w:jc w:val="center"/>
        <w:rPr>
          <w:b/>
        </w:rPr>
      </w:pPr>
    </w:p>
    <w:p w:rsidR="006C4B75" w:rsidRDefault="006C4B75" w:rsidP="006C4B75">
      <w:pPr>
        <w:pStyle w:val="1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6C4B75" w:rsidRDefault="006C4B75" w:rsidP="006C4B75"/>
    <w:p w:rsidR="006C4B75" w:rsidRDefault="006C4B75" w:rsidP="006C4B75">
      <w:pPr>
        <w:ind w:left="-540"/>
      </w:pPr>
      <w:r>
        <w:t>від “</w:t>
      </w:r>
      <w:r>
        <w:rPr>
          <w:lang w:val="ru-RU"/>
        </w:rPr>
        <w:t xml:space="preserve"> </w:t>
      </w:r>
      <w:r w:rsidR="000B155B">
        <w:rPr>
          <w:lang w:val="ru-RU"/>
        </w:rPr>
        <w:t>30</w:t>
      </w:r>
      <w:r w:rsidRPr="00F8627C">
        <w:rPr>
          <w:lang w:val="ru-RU"/>
        </w:rPr>
        <w:t xml:space="preserve"> </w:t>
      </w:r>
      <w:r w:rsidRPr="00B64188">
        <w:rPr>
          <w:lang w:val="ru-RU"/>
        </w:rPr>
        <w:t xml:space="preserve"> </w:t>
      </w:r>
      <w:r w:rsidRPr="00B64188">
        <w:t>”</w:t>
      </w:r>
      <w:r w:rsidR="00597ED4">
        <w:t xml:space="preserve"> </w:t>
      </w:r>
      <w:r w:rsidR="000B155B">
        <w:t>січня</w:t>
      </w:r>
      <w:r w:rsidR="00597ED4">
        <w:t xml:space="preserve">   </w:t>
      </w:r>
      <w:r w:rsidR="00D243AA">
        <w:rPr>
          <w:lang w:val="ru-RU"/>
        </w:rPr>
        <w:t xml:space="preserve">   </w:t>
      </w:r>
      <w:r w:rsidRPr="00B64188">
        <w:rPr>
          <w:lang w:val="ru-RU"/>
        </w:rPr>
        <w:t xml:space="preserve"> </w:t>
      </w:r>
      <w:r w:rsidRPr="00B64188">
        <w:t>201</w:t>
      </w:r>
      <w:r w:rsidR="00597ED4">
        <w:t>4</w:t>
      </w:r>
      <w:r w:rsidRPr="00B64188">
        <w:t xml:space="preserve"> р.</w:t>
      </w:r>
    </w:p>
    <w:p w:rsidR="006C4B75" w:rsidRDefault="006C4B75" w:rsidP="006C4B75">
      <w:pPr>
        <w:ind w:left="-54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731520" cy="0"/>
                <wp:effectExtent l="13335" t="13335" r="762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9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0"/>
                <wp:effectExtent l="13335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"/>
            </w:pict>
          </mc:Fallback>
        </mc:AlternateContent>
      </w:r>
      <w:r>
        <w:t xml:space="preserve">    м. Кременчук</w:t>
      </w:r>
    </w:p>
    <w:p w:rsidR="006C4B75" w:rsidRDefault="006C4B75" w:rsidP="006C4B75">
      <w:pPr>
        <w:ind w:left="-540"/>
        <w:jc w:val="both"/>
        <w:rPr>
          <w:szCs w:val="28"/>
        </w:rPr>
      </w:pPr>
      <w:r>
        <w:rPr>
          <w:szCs w:val="28"/>
        </w:rPr>
        <w:t>Про приймання-передачу майна</w:t>
      </w:r>
    </w:p>
    <w:p w:rsidR="006C4B75" w:rsidRDefault="006C4B75" w:rsidP="006C4B75">
      <w:pPr>
        <w:ind w:left="-540"/>
        <w:jc w:val="both"/>
        <w:rPr>
          <w:szCs w:val="28"/>
        </w:rPr>
      </w:pPr>
      <w:r>
        <w:rPr>
          <w:szCs w:val="28"/>
        </w:rPr>
        <w:t>спільної власності територіальних</w:t>
      </w:r>
    </w:p>
    <w:p w:rsidR="006C4B75" w:rsidRPr="006C4B75" w:rsidRDefault="006C4B75" w:rsidP="006C4B75">
      <w:pPr>
        <w:ind w:left="-540"/>
        <w:jc w:val="both"/>
        <w:rPr>
          <w:szCs w:val="28"/>
        </w:rPr>
      </w:pPr>
      <w:r>
        <w:rPr>
          <w:szCs w:val="28"/>
        </w:rPr>
        <w:t>громад Кременчуцького району</w:t>
      </w:r>
    </w:p>
    <w:p w:rsidR="006C4B75" w:rsidRPr="007D2978" w:rsidRDefault="006C4B75" w:rsidP="006C4B75">
      <w:pPr>
        <w:ind w:left="-540"/>
        <w:jc w:val="both"/>
        <w:rPr>
          <w:szCs w:val="28"/>
        </w:rPr>
      </w:pPr>
    </w:p>
    <w:p w:rsidR="00D4082D" w:rsidRPr="00D4082D" w:rsidRDefault="006C4B75" w:rsidP="00D4082D">
      <w:pPr>
        <w:ind w:firstLine="720"/>
        <w:jc w:val="both"/>
        <w:rPr>
          <w:szCs w:val="24"/>
        </w:rPr>
      </w:pPr>
      <w:r>
        <w:rPr>
          <w:szCs w:val="28"/>
        </w:rPr>
        <w:t xml:space="preserve">      Керуючись положенням ст. 43,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4, 5 ст. 60 Закону України «Про місцеве самоврядування в Україні», Законом України «Про передачу об</w:t>
      </w:r>
      <w:r w:rsidRPr="006C4B75">
        <w:rPr>
          <w:szCs w:val="28"/>
        </w:rPr>
        <w:t>’</w:t>
      </w:r>
      <w:r>
        <w:rPr>
          <w:szCs w:val="28"/>
        </w:rPr>
        <w:t>єктів права державної та комунальної власності», рішенням третьої сесії районної ради шостого скликання від 30.12.2010 року «Про використання майна спільної власності територіальних громад району», рішенням дев</w:t>
      </w:r>
      <w:r w:rsidRPr="006C4B75">
        <w:rPr>
          <w:szCs w:val="28"/>
        </w:rPr>
        <w:t>’</w:t>
      </w:r>
      <w:r>
        <w:rPr>
          <w:szCs w:val="28"/>
        </w:rPr>
        <w:t>ятнадцятої сесії районної ради шостого скликання від 13.03.2013 року «Про заходи по забезпеченню управління майном спільної власності територіальних громад Кременчуцького району»,</w:t>
      </w:r>
      <w:r w:rsidR="00D4082D" w:rsidRPr="00D4082D">
        <w:rPr>
          <w:szCs w:val="24"/>
        </w:rPr>
        <w:t xml:space="preserve"> враховуючи висновки  постійної комісії районної</w:t>
      </w:r>
      <w:r w:rsidR="00D4082D" w:rsidRPr="00D4082D">
        <w:rPr>
          <w:color w:val="000000"/>
          <w:szCs w:val="28"/>
        </w:rPr>
        <w:t xml:space="preserve"> ради з питань промисловості, будівництва, комунального господарства та комунальної власності</w:t>
      </w:r>
      <w:r w:rsidR="00D4082D" w:rsidRPr="00D4082D">
        <w:rPr>
          <w:szCs w:val="24"/>
        </w:rPr>
        <w:t xml:space="preserve">, </w:t>
      </w:r>
    </w:p>
    <w:p w:rsidR="006C4B75" w:rsidRDefault="006C4B75" w:rsidP="006C4B75">
      <w:pPr>
        <w:ind w:left="-540"/>
        <w:jc w:val="both"/>
        <w:rPr>
          <w:szCs w:val="28"/>
        </w:rPr>
      </w:pPr>
    </w:p>
    <w:p w:rsidR="006C4B75" w:rsidRPr="00D046D8" w:rsidRDefault="006C4B75" w:rsidP="006C4B75">
      <w:pPr>
        <w:ind w:left="-540"/>
        <w:jc w:val="both"/>
        <w:rPr>
          <w:szCs w:val="28"/>
        </w:rPr>
      </w:pPr>
    </w:p>
    <w:p w:rsidR="006C4B75" w:rsidRDefault="006C4B75" w:rsidP="006C4B75">
      <w:pPr>
        <w:ind w:left="-540" w:firstLine="360"/>
        <w:jc w:val="both"/>
        <w:rPr>
          <w:szCs w:val="28"/>
        </w:rPr>
      </w:pPr>
      <w:r>
        <w:rPr>
          <w:szCs w:val="28"/>
        </w:rPr>
        <w:t>районна рада  вирішила:</w:t>
      </w:r>
    </w:p>
    <w:p w:rsidR="006C4B75" w:rsidRDefault="006C4B75" w:rsidP="006C4B75">
      <w:pPr>
        <w:ind w:left="-540" w:firstLine="360"/>
        <w:jc w:val="both"/>
        <w:rPr>
          <w:szCs w:val="28"/>
        </w:rPr>
      </w:pPr>
    </w:p>
    <w:p w:rsidR="00AE7A50" w:rsidRDefault="006C4B75" w:rsidP="006C4B7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Передати з балансу Кременчуцької центральної районної лікарні на баланс комунального</w:t>
      </w:r>
      <w:r w:rsidR="00AE7A50">
        <w:rPr>
          <w:szCs w:val="28"/>
        </w:rPr>
        <w:t xml:space="preserve"> закладу «Кременчуцький районний центр первинної медико-санітарної допомоги» майно, що належить до спільної власності територіальних громад Кременчуцького району, а саме:</w:t>
      </w:r>
    </w:p>
    <w:p w:rsidR="00AE7A50" w:rsidRDefault="00AE7A50" w:rsidP="00AE7A50">
      <w:pPr>
        <w:pStyle w:val="a5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автошина</w:t>
      </w:r>
      <w:proofErr w:type="spellEnd"/>
      <w:r>
        <w:rPr>
          <w:szCs w:val="28"/>
        </w:rPr>
        <w:t xml:space="preserve">, розмір 235/75 </w:t>
      </w:r>
      <w:r>
        <w:rPr>
          <w:szCs w:val="28"/>
          <w:lang w:val="en-US"/>
        </w:rPr>
        <w:t>R</w:t>
      </w:r>
      <w:r>
        <w:rPr>
          <w:szCs w:val="28"/>
        </w:rPr>
        <w:t>15</w:t>
      </w:r>
      <w:r w:rsidR="00DA352A">
        <w:rPr>
          <w:szCs w:val="28"/>
        </w:rPr>
        <w:t>ВС-56 б/камери</w:t>
      </w:r>
      <w:r>
        <w:rPr>
          <w:szCs w:val="28"/>
        </w:rPr>
        <w:t>, в кількості – 2 штуки</w:t>
      </w:r>
      <w:r w:rsidR="00DA352A">
        <w:rPr>
          <w:szCs w:val="28"/>
        </w:rPr>
        <w:t>, загальною вартістю – 1433,33 грн. (одна тисяча чотириста тридцять три гривні 33 коп.)</w:t>
      </w:r>
      <w:r>
        <w:rPr>
          <w:szCs w:val="28"/>
        </w:rPr>
        <w:t>;</w:t>
      </w:r>
    </w:p>
    <w:p w:rsidR="00AE7A50" w:rsidRDefault="00DA352A" w:rsidP="00AE7A50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вакуумний </w:t>
      </w:r>
      <w:proofErr w:type="spellStart"/>
      <w:r>
        <w:rPr>
          <w:szCs w:val="28"/>
        </w:rPr>
        <w:t>усилювач</w:t>
      </w:r>
      <w:proofErr w:type="spellEnd"/>
      <w:r w:rsidR="00AE7A50">
        <w:rPr>
          <w:szCs w:val="28"/>
        </w:rPr>
        <w:t xml:space="preserve"> для автомобіля Москвич марки М-2141</w:t>
      </w:r>
      <w:r>
        <w:rPr>
          <w:szCs w:val="28"/>
        </w:rPr>
        <w:t>(</w:t>
      </w:r>
      <w:r w:rsidR="00124A2F">
        <w:rPr>
          <w:szCs w:val="28"/>
        </w:rPr>
        <w:t xml:space="preserve">рос.: </w:t>
      </w:r>
      <w:proofErr w:type="spellStart"/>
      <w:r>
        <w:rPr>
          <w:szCs w:val="28"/>
        </w:rPr>
        <w:t>усилитель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вакуумн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тормозов</w:t>
      </w:r>
      <w:proofErr w:type="spellEnd"/>
      <w:r>
        <w:rPr>
          <w:szCs w:val="28"/>
        </w:rPr>
        <w:t>), вартість якого складає 413,33 грн. (чотириста тринадцять гривень 33 коп.).</w:t>
      </w:r>
    </w:p>
    <w:p w:rsidR="003A5D84" w:rsidRDefault="00AE7A50" w:rsidP="00AE7A50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Створити комісію з приймання-передачі майна, що визначене в пункті 1 рішення та належить до спільної власності територіальних громад</w:t>
      </w:r>
      <w:r w:rsidR="003A5D84">
        <w:rPr>
          <w:szCs w:val="28"/>
        </w:rPr>
        <w:t xml:space="preserve"> Кременчуцького району,  з балансу Кременчуцької центральної районної лікарні на баланс комунального закладу «Кременчуцький районний центр первинної медико-санітарної допомоги», у складі згідно з додатком № 1</w:t>
      </w:r>
    </w:p>
    <w:p w:rsidR="00AE7A50" w:rsidRPr="00AE7A50" w:rsidRDefault="003A5D84" w:rsidP="00AE7A50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Приймання передачу майна, визначеного в пункті 1 рішення, провести в місячний термін та подати акт приймання-передачі на затвердження голові Кременчуцької районної ради.</w:t>
      </w:r>
      <w:r w:rsidR="00AE7A50" w:rsidRPr="00AE7A50">
        <w:rPr>
          <w:szCs w:val="28"/>
        </w:rPr>
        <w:t xml:space="preserve"> </w:t>
      </w:r>
    </w:p>
    <w:p w:rsidR="00124A2F" w:rsidRPr="00124A2F" w:rsidRDefault="006C4B75" w:rsidP="00124A2F">
      <w:pPr>
        <w:pStyle w:val="a5"/>
        <w:numPr>
          <w:ilvl w:val="0"/>
          <w:numId w:val="1"/>
        </w:numPr>
        <w:jc w:val="both"/>
        <w:rPr>
          <w:color w:val="000000"/>
          <w:szCs w:val="28"/>
        </w:rPr>
      </w:pPr>
      <w:r w:rsidRPr="00124A2F">
        <w:rPr>
          <w:szCs w:val="28"/>
        </w:rPr>
        <w:t>Контроль за виконанням рішення районної ради поклас</w:t>
      </w:r>
      <w:r w:rsidR="00B03734" w:rsidRPr="00124A2F">
        <w:rPr>
          <w:szCs w:val="28"/>
        </w:rPr>
        <w:t>ти</w:t>
      </w:r>
      <w:r w:rsidR="00124A2F" w:rsidRPr="00124A2F">
        <w:rPr>
          <w:szCs w:val="28"/>
        </w:rPr>
        <w:t xml:space="preserve"> на </w:t>
      </w:r>
      <w:r w:rsidR="00124A2F" w:rsidRPr="00124A2F">
        <w:rPr>
          <w:color w:val="000000"/>
          <w:szCs w:val="28"/>
        </w:rPr>
        <w:t>постійну комісію районної ради з питань промисловості, будівництва, комунального господарства та комунальної власності</w:t>
      </w:r>
      <w:r w:rsidR="00124A2F" w:rsidRPr="00124A2F">
        <w:rPr>
          <w:color w:val="333333"/>
          <w:szCs w:val="28"/>
        </w:rPr>
        <w:t>.</w:t>
      </w:r>
    </w:p>
    <w:p w:rsidR="00124A2F" w:rsidRPr="00124A2F" w:rsidRDefault="00124A2F" w:rsidP="00124A2F">
      <w:pPr>
        <w:rPr>
          <w:szCs w:val="28"/>
        </w:rPr>
      </w:pPr>
      <w:r w:rsidRPr="00124A2F">
        <w:rPr>
          <w:szCs w:val="28"/>
        </w:rPr>
        <w:t xml:space="preserve">             </w:t>
      </w:r>
    </w:p>
    <w:p w:rsidR="006C4B75" w:rsidRDefault="006C4B75" w:rsidP="00124A2F">
      <w:pPr>
        <w:jc w:val="both"/>
        <w:rPr>
          <w:szCs w:val="28"/>
        </w:rPr>
      </w:pPr>
    </w:p>
    <w:p w:rsidR="006C4B75" w:rsidRPr="00F8627C" w:rsidRDefault="006C4B75" w:rsidP="006C4B75">
      <w:pPr>
        <w:pStyle w:val="a3"/>
        <w:tabs>
          <w:tab w:val="left" w:pos="5448"/>
        </w:tabs>
        <w:ind w:right="-1"/>
        <w:jc w:val="both"/>
        <w:rPr>
          <w:lang w:val="ru-RU"/>
        </w:rPr>
      </w:pPr>
      <w:r>
        <w:tab/>
      </w:r>
    </w:p>
    <w:p w:rsidR="006C4B75" w:rsidRPr="00F8627C" w:rsidRDefault="006C4B75" w:rsidP="006C4B75">
      <w:pPr>
        <w:pStyle w:val="a3"/>
        <w:tabs>
          <w:tab w:val="left" w:pos="5448"/>
        </w:tabs>
        <w:ind w:right="-1"/>
        <w:jc w:val="both"/>
        <w:rPr>
          <w:lang w:val="ru-RU"/>
        </w:rPr>
      </w:pPr>
    </w:p>
    <w:p w:rsidR="006C4B75" w:rsidRDefault="006C4B75" w:rsidP="006C4B75">
      <w:pPr>
        <w:pStyle w:val="a3"/>
        <w:ind w:firstLine="708"/>
        <w:jc w:val="both"/>
      </w:pPr>
      <w:r>
        <w:t xml:space="preserve">ГОЛОВА </w:t>
      </w:r>
    </w:p>
    <w:p w:rsidR="006C4B75" w:rsidRDefault="006C4B75" w:rsidP="006C4B75">
      <w:pPr>
        <w:pStyle w:val="a3"/>
        <w:ind w:right="-1"/>
        <w:jc w:val="both"/>
      </w:pPr>
      <w:r>
        <w:t>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В.А.КРАВЧЕНКО</w:t>
      </w: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6C4B75" w:rsidRDefault="006C4B75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E877F6" w:rsidRDefault="00E877F6" w:rsidP="006C4B75">
      <w:pPr>
        <w:pStyle w:val="a3"/>
        <w:ind w:right="-1"/>
        <w:jc w:val="both"/>
      </w:pPr>
    </w:p>
    <w:p w:rsidR="00124A2F" w:rsidRDefault="00124A2F" w:rsidP="00E877F6">
      <w:pPr>
        <w:tabs>
          <w:tab w:val="left" w:pos="921"/>
          <w:tab w:val="center" w:pos="4999"/>
        </w:tabs>
        <w:ind w:left="360"/>
        <w:rPr>
          <w:szCs w:val="28"/>
        </w:rPr>
      </w:pPr>
      <w:r w:rsidRPr="00124A2F">
        <w:rPr>
          <w:szCs w:val="28"/>
        </w:rPr>
        <w:t xml:space="preserve">           </w:t>
      </w:r>
    </w:p>
    <w:p w:rsidR="00124A2F" w:rsidRPr="00124A2F" w:rsidRDefault="00124A2F" w:rsidP="00124A2F">
      <w:pPr>
        <w:ind w:left="360"/>
        <w:jc w:val="center"/>
        <w:rPr>
          <w:szCs w:val="24"/>
        </w:rPr>
      </w:pPr>
      <w:r>
        <w:rPr>
          <w:szCs w:val="28"/>
        </w:rPr>
        <w:t xml:space="preserve">                        </w:t>
      </w:r>
      <w:r w:rsidRPr="00124A2F">
        <w:rPr>
          <w:szCs w:val="28"/>
        </w:rPr>
        <w:t xml:space="preserve"> Додаток № 1</w:t>
      </w:r>
    </w:p>
    <w:p w:rsidR="00124A2F" w:rsidRPr="00124A2F" w:rsidRDefault="00124A2F" w:rsidP="00124A2F">
      <w:pPr>
        <w:tabs>
          <w:tab w:val="left" w:pos="4680"/>
          <w:tab w:val="left" w:pos="5103"/>
        </w:tabs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  <w:r w:rsidRPr="00124A2F">
        <w:rPr>
          <w:szCs w:val="28"/>
        </w:rPr>
        <w:t>до рішення _</w:t>
      </w:r>
      <w:r w:rsidR="000B155B">
        <w:rPr>
          <w:szCs w:val="28"/>
        </w:rPr>
        <w:t>23</w:t>
      </w:r>
      <w:r w:rsidRPr="00124A2F">
        <w:rPr>
          <w:szCs w:val="28"/>
        </w:rPr>
        <w:t xml:space="preserve">__ сесії Кременчуцької </w:t>
      </w:r>
    </w:p>
    <w:p w:rsidR="00124A2F" w:rsidRPr="00124A2F" w:rsidRDefault="00124A2F" w:rsidP="00124A2F">
      <w:pPr>
        <w:tabs>
          <w:tab w:val="left" w:pos="4680"/>
        </w:tabs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                                           районної ради 6 скликання від</w:t>
      </w:r>
    </w:p>
    <w:p w:rsidR="00124A2F" w:rsidRPr="00124A2F" w:rsidRDefault="00124A2F" w:rsidP="00124A2F">
      <w:pPr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                    </w:t>
      </w:r>
      <w:r w:rsidR="000B155B">
        <w:rPr>
          <w:szCs w:val="28"/>
        </w:rPr>
        <w:t xml:space="preserve">                               30</w:t>
      </w:r>
      <w:r w:rsidRPr="00124A2F">
        <w:rPr>
          <w:szCs w:val="28"/>
        </w:rPr>
        <w:t>.</w:t>
      </w:r>
      <w:r w:rsidR="000B155B">
        <w:rPr>
          <w:szCs w:val="28"/>
        </w:rPr>
        <w:t>01</w:t>
      </w:r>
      <w:bookmarkStart w:id="0" w:name="_GoBack"/>
      <w:bookmarkEnd w:id="0"/>
      <w:r w:rsidRPr="00124A2F">
        <w:rPr>
          <w:szCs w:val="28"/>
        </w:rPr>
        <w:t>.201</w:t>
      </w:r>
      <w:r w:rsidR="00597ED4">
        <w:rPr>
          <w:szCs w:val="28"/>
        </w:rPr>
        <w:t>4</w:t>
      </w:r>
      <w:r w:rsidRPr="00124A2F">
        <w:rPr>
          <w:szCs w:val="28"/>
        </w:rPr>
        <w:t xml:space="preserve"> року « Про приймання -     </w:t>
      </w:r>
    </w:p>
    <w:p w:rsidR="00124A2F" w:rsidRPr="00124A2F" w:rsidRDefault="00124A2F" w:rsidP="00124A2F">
      <w:pPr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124A2F">
        <w:rPr>
          <w:szCs w:val="28"/>
        </w:rPr>
        <w:t>передачу  майна спільної власності</w:t>
      </w:r>
    </w:p>
    <w:p w:rsidR="00124A2F" w:rsidRPr="00124A2F" w:rsidRDefault="00124A2F" w:rsidP="00124A2F">
      <w:pPr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</w:t>
      </w:r>
      <w:r w:rsidRPr="00124A2F">
        <w:rPr>
          <w:szCs w:val="28"/>
        </w:rPr>
        <w:t>територіальних громад</w:t>
      </w:r>
    </w:p>
    <w:p w:rsidR="00124A2F" w:rsidRPr="00124A2F" w:rsidRDefault="00124A2F" w:rsidP="00124A2F">
      <w:pPr>
        <w:ind w:right="-1"/>
        <w:jc w:val="center"/>
        <w:rPr>
          <w:szCs w:val="28"/>
        </w:rPr>
      </w:pPr>
      <w:r w:rsidRPr="00124A2F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</w:t>
      </w:r>
      <w:r w:rsidRPr="00124A2F">
        <w:rPr>
          <w:szCs w:val="28"/>
        </w:rPr>
        <w:t>Кременчуцького району»</w:t>
      </w:r>
    </w:p>
    <w:p w:rsidR="00124A2F" w:rsidRPr="00124A2F" w:rsidRDefault="00124A2F" w:rsidP="00124A2F">
      <w:pPr>
        <w:ind w:right="-1"/>
        <w:jc w:val="center"/>
        <w:rPr>
          <w:szCs w:val="28"/>
        </w:rPr>
      </w:pPr>
      <w:r w:rsidRPr="00124A2F">
        <w:rPr>
          <w:szCs w:val="28"/>
        </w:rPr>
        <w:t xml:space="preserve"> </w:t>
      </w:r>
    </w:p>
    <w:p w:rsidR="00124A2F" w:rsidRPr="00124A2F" w:rsidRDefault="00124A2F" w:rsidP="00124A2F">
      <w:pPr>
        <w:jc w:val="center"/>
        <w:rPr>
          <w:szCs w:val="28"/>
        </w:rPr>
      </w:pPr>
      <w:r w:rsidRPr="00124A2F">
        <w:rPr>
          <w:szCs w:val="28"/>
        </w:rPr>
        <w:t>Склад комісії</w:t>
      </w:r>
    </w:p>
    <w:p w:rsidR="00124A2F" w:rsidRPr="00124A2F" w:rsidRDefault="00124A2F" w:rsidP="00124A2F">
      <w:pPr>
        <w:jc w:val="center"/>
        <w:rPr>
          <w:szCs w:val="28"/>
        </w:rPr>
      </w:pPr>
      <w:r w:rsidRPr="00124A2F">
        <w:rPr>
          <w:szCs w:val="28"/>
        </w:rPr>
        <w:t xml:space="preserve">з приймання-передачі майна спільної власності територіальних громад Кременчуцького району </w:t>
      </w:r>
    </w:p>
    <w:p w:rsidR="00124A2F" w:rsidRPr="00124A2F" w:rsidRDefault="00124A2F" w:rsidP="00124A2F">
      <w:pPr>
        <w:jc w:val="center"/>
        <w:rPr>
          <w:szCs w:val="28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 xml:space="preserve">Камський Василь Петрович 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 xml:space="preserve">- заступник голови Кременчуцької районної ради, голова комісії 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proofErr w:type="spellStart"/>
            <w:r w:rsidRPr="00124A2F">
              <w:rPr>
                <w:szCs w:val="28"/>
              </w:rPr>
              <w:t>Носуль</w:t>
            </w:r>
            <w:proofErr w:type="spellEnd"/>
            <w:r w:rsidRPr="00124A2F">
              <w:rPr>
                <w:szCs w:val="28"/>
              </w:rPr>
              <w:t xml:space="preserve"> Вікторія Олексіївна  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 xml:space="preserve">- начальник відділу майна Кременчуцької  районної ради, секретар  комісії 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proofErr w:type="spellStart"/>
            <w:r w:rsidRPr="00124A2F">
              <w:rPr>
                <w:szCs w:val="28"/>
              </w:rPr>
              <w:t>Ігнатчук</w:t>
            </w:r>
            <w:proofErr w:type="spellEnd"/>
            <w:r w:rsidRPr="00124A2F">
              <w:rPr>
                <w:szCs w:val="28"/>
              </w:rPr>
              <w:t xml:space="preserve">  Марія Володимирівна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 xml:space="preserve">- головний лікар Кременчуцької центральної районної лікарні, член комісії 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>Поясок Майя Семенівна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>- головний бухгалтер Кременчуцької центральної районної лікарні, член комісії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proofErr w:type="spellStart"/>
            <w:r w:rsidRPr="00124A2F">
              <w:rPr>
                <w:szCs w:val="28"/>
              </w:rPr>
              <w:t>Баркан</w:t>
            </w:r>
            <w:proofErr w:type="spellEnd"/>
            <w:r w:rsidRPr="00124A2F">
              <w:rPr>
                <w:szCs w:val="28"/>
              </w:rPr>
              <w:t xml:space="preserve">  Артем Анатолійович 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>головний лікар</w:t>
            </w:r>
            <w:r w:rsidRPr="00124A2F">
              <w:rPr>
                <w:szCs w:val="24"/>
              </w:rPr>
              <w:t xml:space="preserve"> комунального закладу «Кременчуцький районний центр первинної медико-санітарної допомоги»</w:t>
            </w:r>
            <w:r w:rsidRPr="00124A2F">
              <w:rPr>
                <w:szCs w:val="28"/>
              </w:rPr>
              <w:t>, член комісії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proofErr w:type="spellStart"/>
            <w:r w:rsidRPr="00124A2F">
              <w:rPr>
                <w:szCs w:val="28"/>
              </w:rPr>
              <w:t>Ганіна</w:t>
            </w:r>
            <w:proofErr w:type="spellEnd"/>
            <w:r w:rsidRPr="00124A2F">
              <w:rPr>
                <w:szCs w:val="28"/>
              </w:rPr>
              <w:t xml:space="preserve"> Олена Анатоліївна 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 xml:space="preserve">- головний бухгалтер </w:t>
            </w:r>
            <w:r w:rsidRPr="00124A2F">
              <w:rPr>
                <w:szCs w:val="24"/>
              </w:rPr>
              <w:t>комунального закладу «Кременчуцький районний центр первинної медико-санітарної допомоги»</w:t>
            </w:r>
            <w:r w:rsidRPr="00124A2F">
              <w:rPr>
                <w:szCs w:val="28"/>
              </w:rPr>
              <w:t xml:space="preserve">, член комісії  </w:t>
            </w:r>
          </w:p>
        </w:tc>
      </w:tr>
      <w:tr w:rsidR="00124A2F" w:rsidRPr="00124A2F" w:rsidTr="00822618">
        <w:tc>
          <w:tcPr>
            <w:tcW w:w="4068" w:type="dxa"/>
          </w:tcPr>
          <w:p w:rsidR="00124A2F" w:rsidRPr="00124A2F" w:rsidRDefault="00124A2F" w:rsidP="00124A2F">
            <w:pPr>
              <w:rPr>
                <w:szCs w:val="28"/>
              </w:rPr>
            </w:pPr>
            <w:proofErr w:type="spellStart"/>
            <w:r w:rsidRPr="00124A2F">
              <w:rPr>
                <w:szCs w:val="28"/>
              </w:rPr>
              <w:t>Мулявка</w:t>
            </w:r>
            <w:proofErr w:type="spellEnd"/>
            <w:r w:rsidRPr="00124A2F">
              <w:rPr>
                <w:szCs w:val="28"/>
              </w:rPr>
              <w:t xml:space="preserve"> Олександр Дмитрович</w:t>
            </w:r>
          </w:p>
        </w:tc>
        <w:tc>
          <w:tcPr>
            <w:tcW w:w="5760" w:type="dxa"/>
          </w:tcPr>
          <w:p w:rsidR="00124A2F" w:rsidRPr="00124A2F" w:rsidRDefault="00124A2F" w:rsidP="00124A2F">
            <w:pPr>
              <w:rPr>
                <w:szCs w:val="28"/>
              </w:rPr>
            </w:pPr>
            <w:r w:rsidRPr="00124A2F">
              <w:rPr>
                <w:szCs w:val="28"/>
              </w:rPr>
              <w:t>- голова постійної комісії Кременчуцької районної ради з питань промисловості, будівництва, комунального господарства та комунальної власності, депутат районної ради, член комісії</w:t>
            </w:r>
          </w:p>
        </w:tc>
      </w:tr>
    </w:tbl>
    <w:p w:rsidR="00124A2F" w:rsidRPr="00124A2F" w:rsidRDefault="00124A2F" w:rsidP="00124A2F">
      <w:pPr>
        <w:jc w:val="center"/>
        <w:rPr>
          <w:szCs w:val="28"/>
        </w:rPr>
      </w:pPr>
    </w:p>
    <w:p w:rsidR="00124A2F" w:rsidRPr="00124A2F" w:rsidRDefault="00124A2F" w:rsidP="00124A2F">
      <w:pPr>
        <w:jc w:val="center"/>
        <w:rPr>
          <w:szCs w:val="28"/>
        </w:rPr>
      </w:pPr>
    </w:p>
    <w:p w:rsidR="00124A2F" w:rsidRPr="00124A2F" w:rsidRDefault="00124A2F" w:rsidP="00124A2F">
      <w:pPr>
        <w:jc w:val="center"/>
        <w:rPr>
          <w:szCs w:val="28"/>
        </w:rPr>
      </w:pPr>
    </w:p>
    <w:p w:rsidR="00124A2F" w:rsidRPr="00124A2F" w:rsidRDefault="00124A2F" w:rsidP="00124A2F">
      <w:pPr>
        <w:spacing w:after="240"/>
        <w:rPr>
          <w:szCs w:val="24"/>
        </w:rPr>
      </w:pPr>
      <w:r w:rsidRPr="00124A2F">
        <w:rPr>
          <w:szCs w:val="24"/>
        </w:rPr>
        <w:t>Заступник голови районної ради                                           В.П. Камський</w:t>
      </w:r>
    </w:p>
    <w:p w:rsidR="00124A2F" w:rsidRPr="00124A2F" w:rsidRDefault="00124A2F" w:rsidP="00124A2F">
      <w:pPr>
        <w:spacing w:after="240"/>
        <w:rPr>
          <w:szCs w:val="24"/>
        </w:rPr>
      </w:pPr>
    </w:p>
    <w:p w:rsidR="00124A2F" w:rsidRPr="00124A2F" w:rsidRDefault="00124A2F" w:rsidP="00124A2F">
      <w:pPr>
        <w:spacing w:after="240"/>
        <w:rPr>
          <w:szCs w:val="24"/>
        </w:rPr>
      </w:pPr>
    </w:p>
    <w:p w:rsidR="00124A2F" w:rsidRPr="00124A2F" w:rsidRDefault="00124A2F" w:rsidP="00124A2F">
      <w:pPr>
        <w:spacing w:after="240"/>
        <w:rPr>
          <w:szCs w:val="24"/>
        </w:rPr>
      </w:pPr>
    </w:p>
    <w:p w:rsidR="00124A2F" w:rsidRDefault="00124A2F"/>
    <w:sectPr w:rsidR="00124A2F" w:rsidSect="00D522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573"/>
    <w:multiLevelType w:val="hybridMultilevel"/>
    <w:tmpl w:val="9E20DAE2"/>
    <w:lvl w:ilvl="0" w:tplc="E49AA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0240A"/>
    <w:multiLevelType w:val="hybridMultilevel"/>
    <w:tmpl w:val="D254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15446"/>
    <w:multiLevelType w:val="hybridMultilevel"/>
    <w:tmpl w:val="D6980944"/>
    <w:lvl w:ilvl="0" w:tplc="95D69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75"/>
    <w:rsid w:val="000B155B"/>
    <w:rsid w:val="00124A2F"/>
    <w:rsid w:val="003A5D84"/>
    <w:rsid w:val="003E0103"/>
    <w:rsid w:val="00597ED4"/>
    <w:rsid w:val="006C4B75"/>
    <w:rsid w:val="007D2978"/>
    <w:rsid w:val="00850811"/>
    <w:rsid w:val="00AE7A50"/>
    <w:rsid w:val="00B03734"/>
    <w:rsid w:val="00D243AA"/>
    <w:rsid w:val="00D4082D"/>
    <w:rsid w:val="00DA352A"/>
    <w:rsid w:val="00E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4B75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75"/>
    <w:pPr>
      <w:ind w:right="6802"/>
    </w:pPr>
  </w:style>
  <w:style w:type="character" w:customStyle="1" w:styleId="a4">
    <w:name w:val="Основной текст Знак"/>
    <w:basedOn w:val="a0"/>
    <w:link w:val="a3"/>
    <w:rsid w:val="006C4B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E7A50"/>
    <w:pPr>
      <w:ind w:left="720"/>
      <w:contextualSpacing/>
    </w:pPr>
  </w:style>
  <w:style w:type="table" w:styleId="a6">
    <w:name w:val="Table Grid"/>
    <w:basedOn w:val="a1"/>
    <w:rsid w:val="0012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4B75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75"/>
    <w:pPr>
      <w:ind w:right="6802"/>
    </w:pPr>
  </w:style>
  <w:style w:type="character" w:customStyle="1" w:styleId="a4">
    <w:name w:val="Основной текст Знак"/>
    <w:basedOn w:val="a0"/>
    <w:link w:val="a3"/>
    <w:rsid w:val="006C4B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E7A50"/>
    <w:pPr>
      <w:ind w:left="720"/>
      <w:contextualSpacing/>
    </w:pPr>
  </w:style>
  <w:style w:type="table" w:styleId="a6">
    <w:name w:val="Table Grid"/>
    <w:basedOn w:val="a1"/>
    <w:rsid w:val="0012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</cp:lastModifiedBy>
  <cp:revision>10</cp:revision>
  <cp:lastPrinted>2013-12-03T06:49:00Z</cp:lastPrinted>
  <dcterms:created xsi:type="dcterms:W3CDTF">2013-10-22T06:02:00Z</dcterms:created>
  <dcterms:modified xsi:type="dcterms:W3CDTF">2014-02-05T13:56:00Z</dcterms:modified>
</cp:coreProperties>
</file>