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71" w:rsidRDefault="00A74771" w:rsidP="00F7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6331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1470498" r:id="rId7"/>
        </w:object>
      </w: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6B" w:rsidRDefault="00F71A6B" w:rsidP="00F71A6B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   ”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F71A6B" w:rsidRDefault="00A74771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F71A6B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F71A6B" w:rsidRDefault="00F71A6B" w:rsidP="00F71A6B">
      <w:pPr>
        <w:pStyle w:val="a3"/>
        <w:ind w:right="-1"/>
        <w:jc w:val="both"/>
        <w:rPr>
          <w:szCs w:val="28"/>
        </w:rPr>
      </w:pP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F71A6B" w:rsidRDefault="00CA22EC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71A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71A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  </w:t>
      </w:r>
      <w:r w:rsidR="00F71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6B">
        <w:rPr>
          <w:rFonts w:ascii="Times New Roman" w:hAnsi="Times New Roman" w:cs="Times New Roman"/>
          <w:sz w:val="28"/>
          <w:szCs w:val="28"/>
        </w:rPr>
        <w:t xml:space="preserve"> </w:t>
      </w:r>
      <w:r w:rsidR="00F71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земельн</w:t>
      </w:r>
      <w:r w:rsidR="00F71A6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CA22EC" w:rsidRDefault="00F71A6B" w:rsidP="00CA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,    наданої </w:t>
      </w:r>
      <w:bookmarkStart w:id="0" w:name="_GoBack"/>
      <w:bookmarkEnd w:id="0"/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    для     ведення    товарного  </w:t>
      </w:r>
    </w:p>
    <w:p w:rsidR="00F71A6B" w:rsidRDefault="00CA22EC" w:rsidP="00CA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виробництва,  з метою </w:t>
      </w:r>
    </w:p>
    <w:p w:rsidR="00CA22EC" w:rsidRDefault="00CA22EC" w:rsidP="00CA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продажу   права   оренди   на  неї  на  земельних </w:t>
      </w:r>
    </w:p>
    <w:p w:rsidR="00CA22EC" w:rsidRDefault="00CA22EC" w:rsidP="00CA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торгах    за    межами   населених    пунктів     на </w:t>
      </w:r>
    </w:p>
    <w:p w:rsidR="00CA22EC" w:rsidRDefault="00CA22EC" w:rsidP="00CA2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A22EC">
        <w:rPr>
          <w:rFonts w:ascii="Times New Roman" w:hAnsi="Times New Roman" w:cs="Times New Roman"/>
          <w:sz w:val="28"/>
          <w:szCs w:val="28"/>
          <w:lang w:val="uk-UA"/>
        </w:rPr>
        <w:t>ільської ради</w:t>
      </w: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Pr="004B267E" w:rsidRDefault="00F71A6B" w:rsidP="004B267E">
      <w:pPr>
        <w:pStyle w:val="a5"/>
        <w:tabs>
          <w:tab w:val="left" w:pos="4536"/>
          <w:tab w:val="left" w:pos="637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ст.ст.13,20,23 Закону України «Про оцінку земель» від 11.12.2003 року 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 Положення про державний фонд документації із землеустрою, затвердженого постановою КМУ №1553 від 17.11.2004р.,  Методики нормативної грошової оцінки земель сільськогосподарського призначення, затвердженої постановою КМУ №831 від 16.11.2016 року, Порядку 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23.05.2017р., зареєстрованого в Міністерстві юстиції України за №679/30547 від 31.05.2017р.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наказу Головного управління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7B5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>у Полтавській області №295 від 30.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>5.2017</w:t>
      </w:r>
      <w:r>
        <w:rPr>
          <w:rFonts w:ascii="Times New Roman" w:hAnsi="Times New Roman" w:cs="Times New Roman"/>
          <w:sz w:val="28"/>
          <w:szCs w:val="28"/>
          <w:lang w:val="uk-UA"/>
        </w:rPr>
        <w:t>р. «Про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</w:t>
      </w:r>
      <w:proofErr w:type="spellStart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 xml:space="preserve">     управління  у    Кременчуцькому  районі та </w:t>
      </w:r>
      <w:proofErr w:type="spellStart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 xml:space="preserve">. Кременчуці,  Горішніх  Плавнях головного 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</w:t>
      </w:r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proofErr w:type="spellStart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4B267E" w:rsidRPr="004B267E">
        <w:rPr>
          <w:rFonts w:ascii="Times New Roman" w:hAnsi="Times New Roman" w:cs="Times New Roman"/>
          <w:sz w:val="28"/>
          <w:szCs w:val="28"/>
          <w:lang w:val="uk-UA"/>
        </w:rPr>
        <w:t xml:space="preserve"> в  Полтавській   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>області № 17-16-0.171-1571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267E">
        <w:rPr>
          <w:rFonts w:ascii="Times New Roman" w:hAnsi="Times New Roman" w:cs="Times New Roman"/>
          <w:sz w:val="28"/>
          <w:szCs w:val="28"/>
          <w:lang w:val="uk-UA"/>
        </w:rPr>
        <w:t>122-17 від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.10.2017р. про затвердження технічної документації з нормативної грошової оцінки земельної ділянки, беручи до уваги висновки постійної комісії районної ради з питань агропромислового комплексу, земельних відносин, надр та екології, </w:t>
      </w:r>
    </w:p>
    <w:p w:rsidR="00F71A6B" w:rsidRDefault="00F71A6B" w:rsidP="00F71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Pr="00CA22EC" w:rsidRDefault="00F71A6B" w:rsidP="00CA22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4B2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B267E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="004B267E">
        <w:rPr>
          <w:rFonts w:ascii="Times New Roman" w:hAnsi="Times New Roman" w:cs="Times New Roman"/>
          <w:sz w:val="28"/>
          <w:szCs w:val="28"/>
          <w:lang w:val="uk-UA"/>
        </w:rPr>
        <w:t>ічну документацію з нормативної грошової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532248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:000: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>0552 площею 18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>1012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продажу 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права оренди на неї на земельних торгах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CA22EC"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A22EC" w:rsidRPr="00CA22EC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 </w:t>
      </w:r>
      <w:r w:rsidRPr="00CA22EC"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Полтавської області,  вартість земе</w:t>
      </w:r>
      <w:r w:rsidR="00CA22EC">
        <w:rPr>
          <w:rFonts w:ascii="Times New Roman" w:hAnsi="Times New Roman" w:cs="Times New Roman"/>
          <w:sz w:val="28"/>
          <w:szCs w:val="28"/>
          <w:lang w:val="uk-UA"/>
        </w:rPr>
        <w:t xml:space="preserve">льної ділянки складає  606482,88 </w:t>
      </w:r>
      <w:r w:rsidRPr="00CA22EC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F71A6B" w:rsidRDefault="00F71A6B" w:rsidP="00F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F71A6B" w:rsidRDefault="00F71A6B" w:rsidP="00F71A6B">
      <w:pPr>
        <w:rPr>
          <w:lang w:val="uk-UA"/>
        </w:rPr>
      </w:pPr>
    </w:p>
    <w:p w:rsidR="00CA22EC" w:rsidRDefault="00CA22EC" w:rsidP="00F71A6B">
      <w:pPr>
        <w:rPr>
          <w:lang w:val="uk-UA"/>
        </w:rPr>
      </w:pPr>
    </w:p>
    <w:p w:rsidR="00CA22EC" w:rsidRDefault="00CA22EC" w:rsidP="00F71A6B">
      <w:pPr>
        <w:rPr>
          <w:lang w:val="uk-UA"/>
        </w:rPr>
      </w:pPr>
    </w:p>
    <w:p w:rsidR="00CA22EC" w:rsidRDefault="00CA22EC" w:rsidP="00F71A6B">
      <w:pPr>
        <w:rPr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71A6B" w:rsidRDefault="00F71A6B" w:rsidP="00F71A6B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F71A6B" w:rsidRDefault="00F71A6B" w:rsidP="00F7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71A6B" w:rsidRDefault="00F71A6B" w:rsidP="00F71A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6B" w:rsidRDefault="00F71A6B" w:rsidP="00F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B3C" w:rsidRPr="00F71A6B" w:rsidRDefault="00537B3C">
      <w:pPr>
        <w:rPr>
          <w:lang w:val="uk-UA"/>
        </w:rPr>
      </w:pPr>
    </w:p>
    <w:sectPr w:rsidR="00537B3C" w:rsidRPr="00F71A6B" w:rsidSect="004B26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A6B"/>
    <w:rsid w:val="004B267E"/>
    <w:rsid w:val="00537B3C"/>
    <w:rsid w:val="00A74771"/>
    <w:rsid w:val="00CA22EC"/>
    <w:rsid w:val="00F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A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F71A6B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71A6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F71A6B"/>
  </w:style>
  <w:style w:type="paragraph" w:styleId="a5">
    <w:name w:val="Body Text Indent"/>
    <w:basedOn w:val="a"/>
    <w:link w:val="a6"/>
    <w:uiPriority w:val="99"/>
    <w:unhideWhenUsed/>
    <w:rsid w:val="004B26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B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2017-11-06T08:48:00Z</dcterms:created>
  <dcterms:modified xsi:type="dcterms:W3CDTF">2017-11-06T08:48:00Z</dcterms:modified>
</cp:coreProperties>
</file>