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B4" w:rsidRPr="005E7CB4" w:rsidRDefault="005E7CB4" w:rsidP="00C00344">
      <w:pPr>
        <w:tabs>
          <w:tab w:val="left" w:pos="7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837778" w:rsidRPr="00FF095C" w:rsidRDefault="00837778" w:rsidP="00C00344">
      <w:pPr>
        <w:tabs>
          <w:tab w:val="left" w:pos="7935"/>
        </w:tabs>
        <w:spacing w:after="0" w:line="240" w:lineRule="auto"/>
        <w:jc w:val="center"/>
        <w:rPr>
          <w:rFonts w:ascii="Times New Roman" w:hAnsi="Times New Roman" w:cs="Times New Roman"/>
          <w:sz w:val="28"/>
          <w:szCs w:val="28"/>
          <w:lang w:val="uk-UA"/>
        </w:rPr>
      </w:pPr>
      <w:r w:rsidRPr="00FF095C">
        <w:rPr>
          <w:rFonts w:ascii="Times New Roman" w:hAnsi="Times New Roman" w:cs="Times New Roman"/>
          <w:sz w:val="28"/>
          <w:szCs w:val="28"/>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3.25pt" o:ole="" filled="t">
            <v:fill color2="black"/>
            <v:imagedata r:id="rId5" o:title=""/>
          </v:shape>
          <o:OLEObject Type="Embed" ProgID="Microsoft" ShapeID="_x0000_i1025" DrawAspect="Content" ObjectID="_1590487087" r:id="rId6"/>
        </w:objec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КРЕМЕНЧУЦЬКА РАЙОННА РАДА</w:t>
      </w:r>
    </w:p>
    <w:p w:rsidR="00837778" w:rsidRPr="00FF095C" w:rsidRDefault="00837778" w:rsidP="00837778">
      <w:pPr>
        <w:spacing w:after="0" w:line="240" w:lineRule="auto"/>
        <w:jc w:val="center"/>
        <w:rPr>
          <w:rFonts w:ascii="Times New Roman" w:hAnsi="Times New Roman" w:cs="Times New Roman"/>
          <w:b/>
          <w:color w:val="000000"/>
          <w:sz w:val="28"/>
          <w:szCs w:val="28"/>
        </w:rPr>
      </w:pPr>
      <w:r w:rsidRPr="00FF095C">
        <w:rPr>
          <w:rFonts w:ascii="Times New Roman" w:hAnsi="Times New Roman" w:cs="Times New Roman"/>
          <w:b/>
          <w:sz w:val="28"/>
          <w:szCs w:val="28"/>
        </w:rPr>
        <w:t xml:space="preserve">   ПОЛТАВСЬКОЇ ОБЛАСТІ</w: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color w:val="000000"/>
          <w:sz w:val="28"/>
          <w:szCs w:val="28"/>
        </w:rPr>
        <w:t>(</w:t>
      </w:r>
      <w:r w:rsidR="004F5D54">
        <w:rPr>
          <w:rFonts w:ascii="Times New Roman" w:hAnsi="Times New Roman" w:cs="Times New Roman"/>
          <w:b/>
          <w:sz w:val="28"/>
          <w:szCs w:val="28"/>
          <w:lang w:val="uk-UA"/>
        </w:rPr>
        <w:t xml:space="preserve">двадцять перша </w:t>
      </w:r>
      <w:r w:rsidRPr="00FF095C">
        <w:rPr>
          <w:rFonts w:ascii="Times New Roman" w:hAnsi="Times New Roman" w:cs="Times New Roman"/>
          <w:b/>
          <w:sz w:val="28"/>
          <w:szCs w:val="28"/>
        </w:rPr>
        <w:t xml:space="preserve">сесія сьомого </w:t>
      </w:r>
      <w:r w:rsidRPr="00FF095C">
        <w:rPr>
          <w:rFonts w:ascii="Times New Roman" w:hAnsi="Times New Roman" w:cs="Times New Roman"/>
          <w:b/>
          <w:color w:val="000000"/>
          <w:sz w:val="28"/>
          <w:szCs w:val="28"/>
        </w:rPr>
        <w:t>скликання)</w:t>
      </w:r>
    </w:p>
    <w:p w:rsidR="00837778" w:rsidRPr="00FF095C" w:rsidRDefault="00837778" w:rsidP="00837778">
      <w:pPr>
        <w:pStyle w:val="1"/>
        <w:jc w:val="center"/>
        <w:rPr>
          <w:sz w:val="32"/>
          <w:szCs w:val="32"/>
        </w:rPr>
      </w:pPr>
    </w:p>
    <w:p w:rsidR="00837778" w:rsidRPr="00FF095C" w:rsidRDefault="00837778" w:rsidP="00837778">
      <w:pPr>
        <w:pStyle w:val="1"/>
        <w:jc w:val="center"/>
        <w:rPr>
          <w:sz w:val="32"/>
          <w:szCs w:val="32"/>
        </w:rPr>
      </w:pPr>
      <w:r w:rsidRPr="00FF095C">
        <w:rPr>
          <w:b/>
          <w:sz w:val="32"/>
          <w:szCs w:val="32"/>
        </w:rPr>
        <w:t>РІШЕННЯ</w:t>
      </w:r>
    </w:p>
    <w:p w:rsidR="00837778" w:rsidRPr="00FF095C" w:rsidRDefault="00837778" w:rsidP="00837778">
      <w:pPr>
        <w:tabs>
          <w:tab w:val="left" w:pos="6946"/>
        </w:tabs>
        <w:spacing w:after="0" w:line="240" w:lineRule="auto"/>
        <w:rPr>
          <w:rFonts w:ascii="Times New Roman" w:hAnsi="Times New Roman" w:cs="Times New Roman"/>
          <w:sz w:val="28"/>
          <w:szCs w:val="28"/>
        </w:rPr>
      </w:pPr>
    </w:p>
    <w:p w:rsidR="00837778" w:rsidRPr="00FF095C" w:rsidRDefault="00837778" w:rsidP="00837778">
      <w:pPr>
        <w:tabs>
          <w:tab w:val="left" w:pos="6946"/>
        </w:tabs>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від “   ”                      2018 року                    </w:t>
      </w:r>
    </w:p>
    <w:p w:rsidR="00837778" w:rsidRPr="00FF095C" w:rsidRDefault="00FA731D" w:rsidP="00837778">
      <w:pPr>
        <w:tabs>
          <w:tab w:val="left" w:pos="6946"/>
        </w:tabs>
        <w:spacing w:after="0" w:line="240" w:lineRule="auto"/>
        <w:ind w:right="5246"/>
        <w:jc w:val="both"/>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57216" from="58.7pt,0" to="116.3pt,0" strokeweight=".26mm">
            <v:stroke joinstyle="miter"/>
          </v:line>
        </w:pict>
      </w:r>
      <w:r>
        <w:rPr>
          <w:rFonts w:ascii="Times New Roman" w:hAnsi="Times New Roman" w:cs="Times New Roman"/>
          <w:sz w:val="28"/>
          <w:szCs w:val="28"/>
        </w:rPr>
        <w:pict>
          <v:line id="_x0000_s1026" style="position:absolute;left:0;text-align:left;z-index:251658240" from="22.7pt,0" to="44.3pt,0" strokeweight=".26mm">
            <v:stroke joinstyle="miter"/>
          </v:line>
        </w:pict>
      </w:r>
      <w:r w:rsidR="00837778" w:rsidRPr="00FF095C">
        <w:rPr>
          <w:rFonts w:ascii="Times New Roman" w:hAnsi="Times New Roman" w:cs="Times New Roman"/>
          <w:sz w:val="28"/>
          <w:szCs w:val="28"/>
        </w:rPr>
        <w:t xml:space="preserve">             м. Кременчук    </w:t>
      </w:r>
    </w:p>
    <w:p w:rsidR="00837778" w:rsidRPr="00FF095C" w:rsidRDefault="00837778" w:rsidP="00837778">
      <w:pPr>
        <w:spacing w:after="0" w:line="240" w:lineRule="auto"/>
        <w:rPr>
          <w:rFonts w:ascii="Times New Roman" w:hAnsi="Times New Roman" w:cs="Times New Roman"/>
          <w:sz w:val="28"/>
          <w:szCs w:val="28"/>
        </w:rPr>
      </w:pP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Про затвердження Програми </w:t>
      </w: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зайнятості населення </w:t>
      </w: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Кременчуцького району </w:t>
      </w: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на 2018-2020 роки</w:t>
      </w:r>
    </w:p>
    <w:p w:rsidR="00837778" w:rsidRPr="00FF095C" w:rsidRDefault="00837778" w:rsidP="00837778">
      <w:pPr>
        <w:spacing w:after="0" w:line="240" w:lineRule="auto"/>
        <w:rPr>
          <w:rFonts w:ascii="Times New Roman" w:hAnsi="Times New Roman" w:cs="Times New Roman"/>
          <w:sz w:val="28"/>
          <w:szCs w:val="28"/>
        </w:rPr>
      </w:pPr>
    </w:p>
    <w:p w:rsidR="00837778" w:rsidRPr="00FF095C" w:rsidRDefault="00837778" w:rsidP="00837778">
      <w:pPr>
        <w:spacing w:after="0" w:line="240" w:lineRule="auto"/>
        <w:rPr>
          <w:rFonts w:ascii="Times New Roman" w:hAnsi="Times New Roman" w:cs="Times New Roman"/>
          <w:sz w:val="28"/>
          <w:szCs w:val="28"/>
          <w:lang w:val="uk-UA"/>
        </w:rPr>
      </w:pPr>
    </w:p>
    <w:p w:rsidR="00837778" w:rsidRPr="000D56A8" w:rsidRDefault="00837778" w:rsidP="00837778">
      <w:pPr>
        <w:tabs>
          <w:tab w:val="left" w:pos="709"/>
        </w:tabs>
        <w:spacing w:after="0" w:line="240" w:lineRule="auto"/>
        <w:jc w:val="both"/>
        <w:rPr>
          <w:rFonts w:ascii="Times New Roman" w:hAnsi="Times New Roman" w:cs="Times New Roman"/>
          <w:spacing w:val="4"/>
          <w:sz w:val="28"/>
          <w:szCs w:val="28"/>
          <w:lang w:val="uk-UA"/>
        </w:rPr>
      </w:pPr>
      <w:r w:rsidRPr="000D56A8">
        <w:rPr>
          <w:rFonts w:ascii="Times New Roman" w:hAnsi="Times New Roman" w:cs="Times New Roman"/>
          <w:color w:val="000000"/>
          <w:sz w:val="28"/>
          <w:szCs w:val="28"/>
          <w:lang w:val="uk-UA"/>
        </w:rPr>
        <w:t xml:space="preserve">Керуючись </w:t>
      </w:r>
      <w:r w:rsidR="004F5D54">
        <w:rPr>
          <w:rFonts w:ascii="Times New Roman" w:hAnsi="Times New Roman" w:cs="Times New Roman"/>
          <w:color w:val="000000"/>
          <w:sz w:val="28"/>
          <w:szCs w:val="28"/>
          <w:lang w:val="uk-UA"/>
        </w:rPr>
        <w:t xml:space="preserve">ст. 43 Закону України «Про місцеве самоврядування в Україні», </w:t>
      </w:r>
      <w:r w:rsidRPr="000D56A8">
        <w:rPr>
          <w:rFonts w:ascii="Times New Roman" w:hAnsi="Times New Roman" w:cs="Times New Roman"/>
          <w:color w:val="000000"/>
          <w:sz w:val="28"/>
          <w:szCs w:val="28"/>
          <w:lang w:val="uk-UA"/>
        </w:rPr>
        <w:t>статтями 6, 24, 31, 39 Закону України “Про місцеві державні адміністрації”, відповідно до статті 18 Закону України “Про зайнятість населення” та на виконання розпорядження голови облдержадміністрації від 22.12.2017 № 883 “Про проект Програми зайнятості населення Полтавської області на 2018-2020 роки”</w:t>
      </w:r>
      <w:r w:rsidRPr="000D56A8">
        <w:rPr>
          <w:rFonts w:ascii="Times New Roman" w:hAnsi="Times New Roman" w:cs="Times New Roman"/>
          <w:spacing w:val="4"/>
          <w:sz w:val="28"/>
          <w:szCs w:val="28"/>
          <w:lang w:val="uk-UA"/>
        </w:rPr>
        <w:t xml:space="preserve">, </w:t>
      </w:r>
    </w:p>
    <w:p w:rsidR="00837778" w:rsidRPr="000D56A8" w:rsidRDefault="00837778" w:rsidP="00837778">
      <w:pPr>
        <w:spacing w:after="0" w:line="240" w:lineRule="auto"/>
        <w:rPr>
          <w:rFonts w:ascii="Times New Roman" w:hAnsi="Times New Roman" w:cs="Times New Roman"/>
          <w:spacing w:val="4"/>
          <w:sz w:val="28"/>
          <w:szCs w:val="28"/>
          <w:lang w:val="uk-UA"/>
        </w:rPr>
      </w:pPr>
    </w:p>
    <w:p w:rsidR="00837778" w:rsidRPr="00FF095C" w:rsidRDefault="00837778" w:rsidP="00837778">
      <w:pPr>
        <w:spacing w:after="0" w:line="240" w:lineRule="auto"/>
        <w:ind w:firstLine="709"/>
        <w:rPr>
          <w:rFonts w:ascii="Times New Roman" w:hAnsi="Times New Roman" w:cs="Times New Roman"/>
          <w:spacing w:val="4"/>
          <w:sz w:val="28"/>
          <w:szCs w:val="28"/>
        </w:rPr>
      </w:pPr>
      <w:r w:rsidRPr="00FF095C">
        <w:rPr>
          <w:rFonts w:ascii="Times New Roman" w:hAnsi="Times New Roman" w:cs="Times New Roman"/>
          <w:spacing w:val="4"/>
          <w:sz w:val="28"/>
          <w:szCs w:val="28"/>
        </w:rPr>
        <w:t>районна рада вирішила:</w:t>
      </w:r>
    </w:p>
    <w:p w:rsidR="00837778" w:rsidRPr="00FF095C" w:rsidRDefault="00837778" w:rsidP="00837778">
      <w:pPr>
        <w:spacing w:after="0" w:line="240" w:lineRule="auto"/>
        <w:ind w:firstLine="709"/>
        <w:rPr>
          <w:rFonts w:ascii="Times New Roman" w:hAnsi="Times New Roman" w:cs="Times New Roman"/>
          <w:spacing w:val="4"/>
          <w:sz w:val="28"/>
          <w:szCs w:val="28"/>
        </w:rPr>
      </w:pPr>
    </w:p>
    <w:p w:rsidR="00837778" w:rsidRDefault="00837778" w:rsidP="00837778">
      <w:pPr>
        <w:tabs>
          <w:tab w:val="left" w:pos="709"/>
        </w:tabs>
        <w:spacing w:after="0" w:line="240" w:lineRule="auto"/>
        <w:ind w:firstLine="709"/>
        <w:jc w:val="both"/>
        <w:rPr>
          <w:rFonts w:ascii="Times New Roman" w:hAnsi="Times New Roman" w:cs="Times New Roman"/>
          <w:sz w:val="28"/>
          <w:szCs w:val="28"/>
          <w:lang w:val="uk-UA"/>
        </w:rPr>
      </w:pPr>
      <w:r w:rsidRPr="00FF095C">
        <w:rPr>
          <w:rFonts w:ascii="Times New Roman" w:hAnsi="Times New Roman" w:cs="Times New Roman"/>
          <w:sz w:val="28"/>
          <w:szCs w:val="28"/>
        </w:rPr>
        <w:t>1. Затвердити Програму зайнятості населення Кременчуцького району на 2018-2020 роки (додається).</w:t>
      </w:r>
    </w:p>
    <w:p w:rsidR="004F5D54" w:rsidRPr="004F5D54" w:rsidRDefault="004F5D54" w:rsidP="00837778">
      <w:pPr>
        <w:tabs>
          <w:tab w:val="left" w:pos="709"/>
        </w:tabs>
        <w:spacing w:after="0" w:line="240" w:lineRule="auto"/>
        <w:ind w:firstLine="709"/>
        <w:jc w:val="both"/>
        <w:rPr>
          <w:rFonts w:ascii="Times New Roman" w:hAnsi="Times New Roman" w:cs="Times New Roman"/>
          <w:sz w:val="28"/>
          <w:szCs w:val="28"/>
          <w:lang w:val="uk-UA"/>
        </w:rPr>
      </w:pPr>
    </w:p>
    <w:p w:rsidR="00837778" w:rsidRDefault="00837778" w:rsidP="00837778">
      <w:pPr>
        <w:tabs>
          <w:tab w:val="left" w:pos="709"/>
          <w:tab w:val="left" w:pos="851"/>
        </w:tabs>
        <w:spacing w:after="0" w:line="240" w:lineRule="auto"/>
        <w:ind w:firstLine="709"/>
        <w:jc w:val="both"/>
        <w:rPr>
          <w:rFonts w:ascii="Times New Roman" w:hAnsi="Times New Roman" w:cs="Times New Roman"/>
          <w:sz w:val="28"/>
          <w:szCs w:val="28"/>
          <w:lang w:val="uk-UA"/>
        </w:rPr>
      </w:pPr>
      <w:r w:rsidRPr="00FF095C">
        <w:rPr>
          <w:rFonts w:ascii="Times New Roman" w:hAnsi="Times New Roman" w:cs="Times New Roman"/>
          <w:sz w:val="28"/>
          <w:szCs w:val="28"/>
        </w:rPr>
        <w:t>2. Організацію виконання Програми покласти на Кременчуцьку районну державну адміністрацію.</w:t>
      </w:r>
    </w:p>
    <w:p w:rsidR="004F5D54" w:rsidRPr="004F5D54" w:rsidRDefault="004F5D54" w:rsidP="00837778">
      <w:pPr>
        <w:tabs>
          <w:tab w:val="left" w:pos="709"/>
          <w:tab w:val="left" w:pos="851"/>
        </w:tabs>
        <w:spacing w:after="0" w:line="240" w:lineRule="auto"/>
        <w:ind w:firstLine="709"/>
        <w:jc w:val="both"/>
        <w:rPr>
          <w:rFonts w:ascii="Times New Roman" w:hAnsi="Times New Roman" w:cs="Times New Roman"/>
          <w:sz w:val="28"/>
          <w:szCs w:val="28"/>
          <w:lang w:val="uk-UA"/>
        </w:rPr>
      </w:pPr>
    </w:p>
    <w:p w:rsidR="00837778" w:rsidRDefault="00837778" w:rsidP="00837778">
      <w:pPr>
        <w:tabs>
          <w:tab w:val="left" w:pos="709"/>
          <w:tab w:val="left" w:pos="851"/>
        </w:tabs>
        <w:spacing w:after="0" w:line="240" w:lineRule="auto"/>
        <w:ind w:firstLine="709"/>
        <w:jc w:val="both"/>
        <w:rPr>
          <w:rFonts w:ascii="Times New Roman" w:hAnsi="Times New Roman" w:cs="Times New Roman"/>
          <w:sz w:val="28"/>
          <w:szCs w:val="28"/>
          <w:lang w:val="uk-UA"/>
        </w:rPr>
      </w:pPr>
      <w:r w:rsidRPr="00FF095C">
        <w:rPr>
          <w:rFonts w:ascii="Times New Roman" w:hAnsi="Times New Roman" w:cs="Times New Roman"/>
          <w:sz w:val="28"/>
          <w:szCs w:val="28"/>
        </w:rPr>
        <w:t>3. Головними розпорядниками коштів визначити  Кременчуцький міськрайонний центр зайнятості та виконкоми сільських рад.</w:t>
      </w:r>
    </w:p>
    <w:p w:rsidR="004F5D54" w:rsidRPr="004F5D54" w:rsidRDefault="004F5D54" w:rsidP="00837778">
      <w:pPr>
        <w:tabs>
          <w:tab w:val="left" w:pos="709"/>
          <w:tab w:val="left" w:pos="851"/>
        </w:tabs>
        <w:spacing w:after="0" w:line="240" w:lineRule="auto"/>
        <w:ind w:firstLine="709"/>
        <w:jc w:val="both"/>
        <w:rPr>
          <w:rFonts w:ascii="Times New Roman" w:hAnsi="Times New Roman" w:cs="Times New Roman"/>
          <w:sz w:val="28"/>
          <w:szCs w:val="28"/>
          <w:lang w:val="uk-UA"/>
        </w:rPr>
      </w:pPr>
    </w:p>
    <w:p w:rsidR="00837778" w:rsidRPr="00FF095C" w:rsidRDefault="00837778" w:rsidP="00837778">
      <w:pPr>
        <w:tabs>
          <w:tab w:val="left" w:pos="709"/>
          <w:tab w:val="left" w:pos="851"/>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4. Контроль за виконанням Програми покласти на постійну комісію районної ради з питань охорони здоров’я, соціального захисту населення.  </w:t>
      </w:r>
    </w:p>
    <w:p w:rsidR="00837778" w:rsidRPr="00FF095C" w:rsidRDefault="00837778" w:rsidP="00837778">
      <w:pPr>
        <w:spacing w:after="0" w:line="240" w:lineRule="auto"/>
        <w:ind w:left="360"/>
        <w:jc w:val="both"/>
        <w:rPr>
          <w:rFonts w:ascii="Times New Roman" w:hAnsi="Times New Roman" w:cs="Times New Roman"/>
          <w:sz w:val="28"/>
          <w:szCs w:val="28"/>
        </w:rPr>
      </w:pPr>
    </w:p>
    <w:p w:rsidR="00837778" w:rsidRPr="004F5D54" w:rsidRDefault="00837778" w:rsidP="004F5D54">
      <w:pPr>
        <w:spacing w:after="0" w:line="240" w:lineRule="auto"/>
        <w:jc w:val="both"/>
        <w:rPr>
          <w:rFonts w:ascii="Times New Roman" w:hAnsi="Times New Roman" w:cs="Times New Roman"/>
          <w:sz w:val="28"/>
          <w:szCs w:val="28"/>
          <w:lang w:val="uk-UA"/>
        </w:rPr>
      </w:pPr>
    </w:p>
    <w:p w:rsidR="00837778" w:rsidRPr="00FF095C" w:rsidRDefault="00837778" w:rsidP="00837778">
      <w:pPr>
        <w:spacing w:after="0" w:line="240" w:lineRule="auto"/>
        <w:ind w:left="360"/>
        <w:jc w:val="both"/>
        <w:rPr>
          <w:rFonts w:ascii="Times New Roman" w:hAnsi="Times New Roman" w:cs="Times New Roman"/>
          <w:sz w:val="28"/>
          <w:szCs w:val="28"/>
        </w:rPr>
      </w:pPr>
    </w:p>
    <w:p w:rsidR="00837778" w:rsidRPr="00FF095C" w:rsidRDefault="00837778" w:rsidP="00837778">
      <w:pPr>
        <w:spacing w:after="0" w:line="240" w:lineRule="auto"/>
        <w:ind w:left="360"/>
        <w:jc w:val="both"/>
        <w:rPr>
          <w:rFonts w:ascii="Times New Roman" w:hAnsi="Times New Roman" w:cs="Times New Roman"/>
          <w:sz w:val="28"/>
          <w:szCs w:val="28"/>
        </w:rPr>
      </w:pPr>
      <w:r w:rsidRPr="00FF095C">
        <w:rPr>
          <w:rFonts w:ascii="Times New Roman" w:hAnsi="Times New Roman" w:cs="Times New Roman"/>
          <w:sz w:val="28"/>
          <w:szCs w:val="28"/>
        </w:rPr>
        <w:t xml:space="preserve">  ГОЛОВА</w:t>
      </w:r>
    </w:p>
    <w:p w:rsidR="00837778" w:rsidRPr="00FF095C" w:rsidRDefault="00837778" w:rsidP="00837778">
      <w:pPr>
        <w:spacing w:after="0" w:line="240" w:lineRule="auto"/>
        <w:jc w:val="both"/>
        <w:rPr>
          <w:rFonts w:ascii="Times New Roman" w:hAnsi="Times New Roman" w:cs="Times New Roman"/>
          <w:color w:val="000000"/>
          <w:sz w:val="28"/>
          <w:szCs w:val="28"/>
        </w:rPr>
      </w:pPr>
      <w:r w:rsidRPr="00FF095C">
        <w:rPr>
          <w:rFonts w:ascii="Times New Roman" w:hAnsi="Times New Roman" w:cs="Times New Roman"/>
          <w:sz w:val="28"/>
          <w:szCs w:val="28"/>
        </w:rPr>
        <w:t>РАЙОННОЇ РАДИ                                                                              А.О. ДРОФА</w:t>
      </w:r>
    </w:p>
    <w:p w:rsidR="00837778" w:rsidRPr="00FF095C" w:rsidRDefault="00837778" w:rsidP="00837778">
      <w:pPr>
        <w:tabs>
          <w:tab w:val="left" w:pos="709"/>
          <w:tab w:val="left" w:pos="851"/>
        </w:tabs>
        <w:spacing w:after="0" w:line="240" w:lineRule="auto"/>
        <w:ind w:firstLine="709"/>
        <w:jc w:val="both"/>
        <w:rPr>
          <w:rFonts w:ascii="Times New Roman" w:hAnsi="Times New Roman" w:cs="Times New Roman"/>
          <w:sz w:val="28"/>
          <w:szCs w:val="28"/>
        </w:rPr>
        <w:sectPr w:rsidR="00837778" w:rsidRPr="00FF095C" w:rsidSect="00203D06">
          <w:pgSz w:w="11906" w:h="16838"/>
          <w:pgMar w:top="426" w:right="851" w:bottom="1134" w:left="1701" w:header="720" w:footer="720" w:gutter="0"/>
          <w:cols w:space="720"/>
          <w:docGrid w:linePitch="360"/>
        </w:sectPr>
      </w:pPr>
    </w:p>
    <w:p w:rsidR="004F5D54" w:rsidRDefault="00837778" w:rsidP="00837778">
      <w:pPr>
        <w:spacing w:after="0" w:line="240" w:lineRule="auto"/>
        <w:rPr>
          <w:rFonts w:ascii="Times New Roman" w:hAnsi="Times New Roman" w:cs="Times New Roman"/>
          <w:color w:val="000000"/>
          <w:sz w:val="28"/>
          <w:szCs w:val="28"/>
          <w:lang w:val="uk-UA"/>
        </w:rPr>
      </w:pPr>
      <w:r w:rsidRPr="00FF095C">
        <w:rPr>
          <w:rFonts w:ascii="Times New Roman" w:hAnsi="Times New Roman" w:cs="Times New Roman"/>
          <w:color w:val="000000"/>
          <w:sz w:val="28"/>
          <w:szCs w:val="28"/>
        </w:rPr>
        <w:lastRenderedPageBreak/>
        <w:t xml:space="preserve">Рішення підготовлено управлінням </w:t>
      </w:r>
    </w:p>
    <w:p w:rsidR="004F5D54" w:rsidRDefault="00837778" w:rsidP="00837778">
      <w:pPr>
        <w:spacing w:after="0" w:line="240" w:lineRule="auto"/>
        <w:rPr>
          <w:rFonts w:ascii="Times New Roman" w:hAnsi="Times New Roman" w:cs="Times New Roman"/>
          <w:color w:val="000000"/>
          <w:sz w:val="28"/>
          <w:szCs w:val="28"/>
          <w:lang w:val="uk-UA"/>
        </w:rPr>
      </w:pPr>
      <w:r w:rsidRPr="00FF095C">
        <w:rPr>
          <w:rFonts w:ascii="Times New Roman" w:hAnsi="Times New Roman" w:cs="Times New Roman"/>
          <w:color w:val="000000"/>
          <w:sz w:val="28"/>
          <w:szCs w:val="28"/>
        </w:rPr>
        <w:t>соціального захисту населення</w:t>
      </w:r>
    </w:p>
    <w:p w:rsidR="00837778" w:rsidRPr="00B91FF9" w:rsidRDefault="00837778" w:rsidP="00837778">
      <w:pPr>
        <w:spacing w:after="0" w:line="240" w:lineRule="auto"/>
        <w:rPr>
          <w:rFonts w:ascii="Times New Roman" w:hAnsi="Times New Roman" w:cs="Times New Roman"/>
          <w:sz w:val="28"/>
          <w:szCs w:val="28"/>
          <w:lang w:val="uk-UA"/>
        </w:rPr>
      </w:pPr>
      <w:r w:rsidRPr="00B91FF9">
        <w:rPr>
          <w:rFonts w:ascii="Times New Roman" w:hAnsi="Times New Roman" w:cs="Times New Roman"/>
          <w:color w:val="000000"/>
          <w:sz w:val="28"/>
          <w:szCs w:val="28"/>
          <w:lang w:val="uk-UA"/>
        </w:rPr>
        <w:t>районної державної адміністрації:</w:t>
      </w:r>
    </w:p>
    <w:p w:rsidR="00837778" w:rsidRPr="00B91FF9" w:rsidRDefault="00837778" w:rsidP="00837778">
      <w:pPr>
        <w:spacing w:after="0" w:line="240" w:lineRule="auto"/>
        <w:rPr>
          <w:rFonts w:ascii="Times New Roman" w:hAnsi="Times New Roman" w:cs="Times New Roman"/>
          <w:sz w:val="28"/>
          <w:szCs w:val="28"/>
          <w:lang w:val="uk-UA"/>
        </w:rPr>
      </w:pPr>
    </w:p>
    <w:p w:rsidR="00837778" w:rsidRPr="00B91FF9" w:rsidRDefault="00837778" w:rsidP="00837778">
      <w:pPr>
        <w:spacing w:after="0" w:line="240" w:lineRule="auto"/>
        <w:rPr>
          <w:rFonts w:ascii="Times New Roman" w:hAnsi="Times New Roman" w:cs="Times New Roman"/>
          <w:color w:val="333333"/>
          <w:sz w:val="28"/>
          <w:szCs w:val="28"/>
          <w:lang w:val="uk-UA"/>
        </w:rPr>
      </w:pPr>
    </w:p>
    <w:p w:rsidR="00837778" w:rsidRPr="00B91FF9" w:rsidRDefault="00837778" w:rsidP="00837778">
      <w:pPr>
        <w:spacing w:after="0" w:line="240" w:lineRule="auto"/>
        <w:rPr>
          <w:rFonts w:ascii="Times New Roman" w:hAnsi="Times New Roman" w:cs="Times New Roman"/>
          <w:color w:val="000000"/>
          <w:sz w:val="28"/>
          <w:szCs w:val="28"/>
          <w:lang w:val="uk-UA"/>
        </w:rPr>
      </w:pPr>
      <w:r w:rsidRPr="00B91FF9">
        <w:rPr>
          <w:rFonts w:ascii="Times New Roman" w:hAnsi="Times New Roman" w:cs="Times New Roman"/>
          <w:color w:val="000000"/>
          <w:sz w:val="28"/>
          <w:szCs w:val="28"/>
          <w:lang w:val="uk-UA"/>
        </w:rPr>
        <w:t xml:space="preserve">Начальник управління </w:t>
      </w:r>
    </w:p>
    <w:p w:rsidR="00837778" w:rsidRPr="00B91FF9" w:rsidRDefault="00837778" w:rsidP="00837778">
      <w:pPr>
        <w:spacing w:after="0" w:line="240" w:lineRule="auto"/>
        <w:rPr>
          <w:rFonts w:ascii="Times New Roman" w:hAnsi="Times New Roman" w:cs="Times New Roman"/>
          <w:color w:val="000000"/>
          <w:sz w:val="28"/>
          <w:szCs w:val="28"/>
          <w:lang w:val="uk-UA"/>
        </w:rPr>
      </w:pPr>
      <w:r w:rsidRPr="00B91FF9">
        <w:rPr>
          <w:rFonts w:ascii="Times New Roman" w:hAnsi="Times New Roman" w:cs="Times New Roman"/>
          <w:color w:val="000000"/>
          <w:sz w:val="28"/>
          <w:szCs w:val="28"/>
          <w:lang w:val="uk-UA"/>
        </w:rPr>
        <w:t>соціального захисту населення</w:t>
      </w:r>
    </w:p>
    <w:p w:rsidR="00837778" w:rsidRPr="00B91FF9" w:rsidRDefault="00837778" w:rsidP="00837778">
      <w:pPr>
        <w:tabs>
          <w:tab w:val="left" w:pos="6440"/>
          <w:tab w:val="left" w:pos="6580"/>
          <w:tab w:val="left" w:pos="7088"/>
        </w:tabs>
        <w:spacing w:after="0" w:line="240" w:lineRule="auto"/>
        <w:rPr>
          <w:rFonts w:ascii="Times New Roman" w:hAnsi="Times New Roman" w:cs="Times New Roman"/>
          <w:color w:val="000000"/>
          <w:sz w:val="28"/>
          <w:szCs w:val="28"/>
          <w:lang w:val="uk-UA"/>
        </w:rPr>
      </w:pPr>
      <w:r w:rsidRPr="00B91FF9">
        <w:rPr>
          <w:rFonts w:ascii="Times New Roman" w:hAnsi="Times New Roman" w:cs="Times New Roman"/>
          <w:color w:val="000000"/>
          <w:sz w:val="28"/>
          <w:szCs w:val="28"/>
          <w:lang w:val="uk-UA"/>
        </w:rPr>
        <w:t>районної</w:t>
      </w:r>
      <w:r w:rsidRPr="00B91FF9">
        <w:rPr>
          <w:rFonts w:ascii="Times New Roman" w:hAnsi="Times New Roman" w:cs="Times New Roman"/>
          <w:color w:val="000000"/>
          <w:spacing w:val="4"/>
          <w:sz w:val="28"/>
          <w:szCs w:val="28"/>
          <w:lang w:val="uk-UA"/>
        </w:rPr>
        <w:t xml:space="preserve"> державної адміністрації</w:t>
      </w:r>
      <w:r w:rsidRPr="00B91FF9">
        <w:rPr>
          <w:rFonts w:ascii="Times New Roman" w:hAnsi="Times New Roman" w:cs="Times New Roman"/>
          <w:color w:val="000000"/>
          <w:sz w:val="28"/>
          <w:szCs w:val="28"/>
          <w:lang w:val="uk-UA"/>
        </w:rPr>
        <w:t xml:space="preserve">                                         В.М. Приходько</w:t>
      </w:r>
    </w:p>
    <w:p w:rsidR="00837778" w:rsidRPr="00B91FF9" w:rsidRDefault="00837778" w:rsidP="00837778">
      <w:pPr>
        <w:tabs>
          <w:tab w:val="left" w:pos="7140"/>
        </w:tabs>
        <w:spacing w:after="0" w:line="240" w:lineRule="auto"/>
        <w:rPr>
          <w:rFonts w:ascii="Times New Roman" w:hAnsi="Times New Roman" w:cs="Times New Roman"/>
          <w:color w:val="000000"/>
          <w:sz w:val="28"/>
          <w:szCs w:val="28"/>
          <w:lang w:val="uk-UA"/>
        </w:rPr>
      </w:pPr>
    </w:p>
    <w:p w:rsidR="00837778" w:rsidRPr="00B91FF9" w:rsidRDefault="00837778" w:rsidP="00837778">
      <w:pPr>
        <w:tabs>
          <w:tab w:val="left" w:pos="7140"/>
        </w:tabs>
        <w:spacing w:after="0" w:line="240" w:lineRule="auto"/>
        <w:rPr>
          <w:rFonts w:ascii="Times New Roman" w:hAnsi="Times New Roman" w:cs="Times New Roman"/>
          <w:color w:val="000000"/>
          <w:sz w:val="28"/>
          <w:szCs w:val="28"/>
          <w:lang w:val="uk-UA"/>
        </w:rPr>
      </w:pPr>
    </w:p>
    <w:p w:rsidR="00837778" w:rsidRPr="00FF095C" w:rsidRDefault="00837778" w:rsidP="00837778">
      <w:pPr>
        <w:spacing w:after="0" w:line="240" w:lineRule="auto"/>
        <w:rPr>
          <w:rFonts w:ascii="Times New Roman" w:hAnsi="Times New Roman" w:cs="Times New Roman"/>
          <w:color w:val="000000"/>
          <w:sz w:val="28"/>
          <w:szCs w:val="28"/>
        </w:rPr>
      </w:pPr>
      <w:r w:rsidRPr="00FF095C">
        <w:rPr>
          <w:rFonts w:ascii="Times New Roman" w:hAnsi="Times New Roman" w:cs="Times New Roman"/>
          <w:color w:val="000000"/>
          <w:sz w:val="28"/>
          <w:szCs w:val="28"/>
        </w:rPr>
        <w:t>ПОГОДЖЕНО:</w:t>
      </w: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p>
    <w:p w:rsidR="00837778" w:rsidRPr="00FF095C" w:rsidRDefault="00837778" w:rsidP="00837778">
      <w:pPr>
        <w:tabs>
          <w:tab w:val="left" w:pos="6379"/>
          <w:tab w:val="left" w:pos="7088"/>
        </w:tabs>
        <w:spacing w:after="0" w:line="240" w:lineRule="auto"/>
        <w:rPr>
          <w:rFonts w:ascii="Times New Roman" w:hAnsi="Times New Roman" w:cs="Times New Roman"/>
          <w:color w:val="000000"/>
          <w:sz w:val="28"/>
          <w:szCs w:val="28"/>
        </w:rPr>
      </w:pPr>
      <w:r w:rsidRPr="00FF095C">
        <w:rPr>
          <w:rFonts w:ascii="Times New Roman" w:hAnsi="Times New Roman" w:cs="Times New Roman"/>
          <w:color w:val="000000"/>
          <w:sz w:val="28"/>
          <w:szCs w:val="28"/>
        </w:rPr>
        <w:t>Заступник голови районної ради                                            Е.І. Скляревський</w:t>
      </w: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r w:rsidRPr="00FF095C">
        <w:rPr>
          <w:rFonts w:ascii="Times New Roman" w:hAnsi="Times New Roman" w:cs="Times New Roman"/>
          <w:color w:val="000000"/>
          <w:sz w:val="28"/>
          <w:szCs w:val="28"/>
        </w:rPr>
        <w:t xml:space="preserve">Начальник юридичного відділу                                    </w:t>
      </w:r>
    </w:p>
    <w:p w:rsidR="00837778" w:rsidRPr="00FF095C" w:rsidRDefault="00837778" w:rsidP="00837778">
      <w:pPr>
        <w:tabs>
          <w:tab w:val="left" w:pos="6285"/>
          <w:tab w:val="left" w:pos="7088"/>
        </w:tabs>
        <w:spacing w:after="0" w:line="240" w:lineRule="auto"/>
        <w:rPr>
          <w:rFonts w:ascii="Times New Roman" w:hAnsi="Times New Roman" w:cs="Times New Roman"/>
          <w:color w:val="000000"/>
          <w:sz w:val="28"/>
          <w:szCs w:val="28"/>
        </w:rPr>
      </w:pPr>
      <w:r w:rsidRPr="00FF095C">
        <w:rPr>
          <w:rFonts w:ascii="Times New Roman" w:hAnsi="Times New Roman" w:cs="Times New Roman"/>
          <w:color w:val="000000"/>
          <w:sz w:val="28"/>
          <w:szCs w:val="28"/>
        </w:rPr>
        <w:t>районної ради                                                                            Н.В. Цюпа</w:t>
      </w: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p>
    <w:p w:rsidR="00837778" w:rsidRPr="00FF095C" w:rsidRDefault="00837778" w:rsidP="00837778">
      <w:pPr>
        <w:tabs>
          <w:tab w:val="left" w:pos="6285"/>
        </w:tabs>
        <w:spacing w:after="0" w:line="240" w:lineRule="auto"/>
        <w:rPr>
          <w:rFonts w:ascii="Times New Roman" w:hAnsi="Times New Roman" w:cs="Times New Roman"/>
          <w:color w:val="000000"/>
          <w:sz w:val="28"/>
          <w:szCs w:val="28"/>
        </w:rPr>
      </w:pPr>
    </w:p>
    <w:p w:rsidR="00837778" w:rsidRPr="004F5D54" w:rsidRDefault="004F5D54" w:rsidP="00837778">
      <w:pPr>
        <w:spacing w:after="0" w:line="240" w:lineRule="auto"/>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В.о. </w:t>
      </w:r>
      <w:r w:rsidR="00837778" w:rsidRPr="00FF095C">
        <w:rPr>
          <w:rFonts w:ascii="Times New Roman" w:hAnsi="Times New Roman" w:cs="Times New Roman"/>
          <w:color w:val="000000"/>
          <w:spacing w:val="4"/>
          <w:sz w:val="28"/>
          <w:szCs w:val="28"/>
        </w:rPr>
        <w:t xml:space="preserve"> голови</w:t>
      </w:r>
      <w:r>
        <w:rPr>
          <w:rFonts w:ascii="Times New Roman" w:hAnsi="Times New Roman" w:cs="Times New Roman"/>
          <w:color w:val="000000"/>
          <w:spacing w:val="4"/>
          <w:sz w:val="28"/>
          <w:szCs w:val="28"/>
          <w:lang w:val="uk-UA"/>
        </w:rPr>
        <w:t xml:space="preserve"> Кременчуцької</w:t>
      </w:r>
    </w:p>
    <w:p w:rsidR="00837778" w:rsidRPr="00FF095C" w:rsidRDefault="00837778" w:rsidP="00837778">
      <w:pPr>
        <w:tabs>
          <w:tab w:val="left" w:pos="6237"/>
          <w:tab w:val="left" w:pos="7088"/>
        </w:tabs>
        <w:spacing w:after="0" w:line="240" w:lineRule="auto"/>
        <w:rPr>
          <w:rFonts w:ascii="Times New Roman" w:hAnsi="Times New Roman" w:cs="Times New Roman"/>
          <w:color w:val="000000"/>
          <w:spacing w:val="4"/>
          <w:sz w:val="28"/>
          <w:szCs w:val="28"/>
        </w:rPr>
      </w:pPr>
      <w:r w:rsidRPr="00FF095C">
        <w:rPr>
          <w:rFonts w:ascii="Times New Roman" w:hAnsi="Times New Roman" w:cs="Times New Roman"/>
          <w:color w:val="000000"/>
          <w:spacing w:val="4"/>
          <w:sz w:val="28"/>
          <w:szCs w:val="28"/>
        </w:rPr>
        <w:t>районної державної адміністрації                                       О.І. Тютюнник</w:t>
      </w:r>
    </w:p>
    <w:p w:rsidR="00837778" w:rsidRPr="00FF095C" w:rsidRDefault="00837778" w:rsidP="00837778">
      <w:pPr>
        <w:tabs>
          <w:tab w:val="left" w:pos="6237"/>
        </w:tabs>
        <w:spacing w:after="0" w:line="240" w:lineRule="auto"/>
        <w:rPr>
          <w:rFonts w:ascii="Times New Roman" w:hAnsi="Times New Roman" w:cs="Times New Roman"/>
          <w:color w:val="000000"/>
          <w:spacing w:val="4"/>
          <w:sz w:val="28"/>
          <w:szCs w:val="28"/>
        </w:rPr>
      </w:pPr>
    </w:p>
    <w:p w:rsidR="00837778" w:rsidRPr="00FF095C" w:rsidRDefault="00837778" w:rsidP="00837778">
      <w:pPr>
        <w:tabs>
          <w:tab w:val="left" w:pos="6237"/>
        </w:tabs>
        <w:spacing w:after="0" w:line="240" w:lineRule="auto"/>
        <w:rPr>
          <w:rFonts w:ascii="Times New Roman" w:hAnsi="Times New Roman" w:cs="Times New Roman"/>
          <w:color w:val="000000"/>
          <w:spacing w:val="4"/>
          <w:sz w:val="28"/>
          <w:szCs w:val="28"/>
        </w:rPr>
      </w:pPr>
    </w:p>
    <w:p w:rsidR="00837778" w:rsidRPr="00FF095C" w:rsidRDefault="00837778" w:rsidP="00837778">
      <w:pPr>
        <w:tabs>
          <w:tab w:val="left" w:pos="6237"/>
        </w:tabs>
        <w:spacing w:after="0" w:line="240" w:lineRule="auto"/>
        <w:rPr>
          <w:rFonts w:ascii="Times New Roman" w:hAnsi="Times New Roman" w:cs="Times New Roman"/>
          <w:color w:val="000000"/>
          <w:spacing w:val="4"/>
          <w:sz w:val="28"/>
          <w:szCs w:val="28"/>
        </w:rPr>
      </w:pPr>
      <w:r w:rsidRPr="00FF095C">
        <w:rPr>
          <w:rFonts w:ascii="Times New Roman" w:hAnsi="Times New Roman" w:cs="Times New Roman"/>
          <w:color w:val="000000"/>
          <w:spacing w:val="4"/>
          <w:sz w:val="28"/>
          <w:szCs w:val="28"/>
        </w:rPr>
        <w:t xml:space="preserve">Керівник апарату </w:t>
      </w:r>
    </w:p>
    <w:p w:rsidR="00837778" w:rsidRPr="00FF095C" w:rsidRDefault="00837778" w:rsidP="00837778">
      <w:pPr>
        <w:tabs>
          <w:tab w:val="left" w:pos="6379"/>
        </w:tabs>
        <w:spacing w:after="0" w:line="240" w:lineRule="auto"/>
        <w:rPr>
          <w:rFonts w:ascii="Times New Roman" w:hAnsi="Times New Roman" w:cs="Times New Roman"/>
          <w:color w:val="000000"/>
          <w:spacing w:val="4"/>
          <w:sz w:val="28"/>
          <w:szCs w:val="28"/>
        </w:rPr>
      </w:pPr>
      <w:r w:rsidRPr="00FF095C">
        <w:rPr>
          <w:rFonts w:ascii="Times New Roman" w:hAnsi="Times New Roman" w:cs="Times New Roman"/>
          <w:color w:val="000000"/>
          <w:spacing w:val="4"/>
          <w:sz w:val="28"/>
          <w:szCs w:val="28"/>
        </w:rPr>
        <w:t>районної державної адміністрації                                       Т.М. Самбур</w:t>
      </w:r>
    </w:p>
    <w:p w:rsidR="00837778" w:rsidRPr="00FF095C" w:rsidRDefault="00837778" w:rsidP="00837778">
      <w:pPr>
        <w:spacing w:after="0" w:line="240" w:lineRule="auto"/>
        <w:rPr>
          <w:rFonts w:ascii="Times New Roman" w:hAnsi="Times New Roman" w:cs="Times New Roman"/>
          <w:color w:val="000000"/>
          <w:spacing w:val="4"/>
          <w:sz w:val="28"/>
          <w:szCs w:val="28"/>
        </w:rPr>
      </w:pPr>
    </w:p>
    <w:p w:rsidR="00837778" w:rsidRPr="00FF095C" w:rsidRDefault="00837778" w:rsidP="00837778">
      <w:pPr>
        <w:spacing w:after="0" w:line="240" w:lineRule="auto"/>
        <w:rPr>
          <w:rFonts w:ascii="Times New Roman" w:hAnsi="Times New Roman" w:cs="Times New Roman"/>
          <w:color w:val="000000"/>
          <w:spacing w:val="4"/>
          <w:sz w:val="28"/>
          <w:szCs w:val="28"/>
        </w:rPr>
      </w:pPr>
    </w:p>
    <w:p w:rsidR="00837778" w:rsidRPr="00FF095C" w:rsidRDefault="00837778" w:rsidP="00837778">
      <w:pPr>
        <w:spacing w:after="0" w:line="240" w:lineRule="auto"/>
        <w:rPr>
          <w:rFonts w:ascii="Times New Roman" w:hAnsi="Times New Roman" w:cs="Times New Roman"/>
          <w:color w:val="000000"/>
          <w:spacing w:val="4"/>
          <w:sz w:val="28"/>
          <w:szCs w:val="28"/>
        </w:rPr>
      </w:pPr>
      <w:r w:rsidRPr="00FF095C">
        <w:rPr>
          <w:rFonts w:ascii="Times New Roman" w:hAnsi="Times New Roman" w:cs="Times New Roman"/>
          <w:color w:val="000000"/>
          <w:spacing w:val="4"/>
          <w:sz w:val="28"/>
          <w:szCs w:val="28"/>
        </w:rPr>
        <w:t>Завідувач сектору з юридичних питань</w:t>
      </w:r>
    </w:p>
    <w:p w:rsidR="00837778" w:rsidRPr="00FF095C" w:rsidRDefault="00837778" w:rsidP="00837778">
      <w:pPr>
        <w:spacing w:after="0" w:line="240" w:lineRule="auto"/>
        <w:rPr>
          <w:rFonts w:ascii="Times New Roman" w:hAnsi="Times New Roman" w:cs="Times New Roman"/>
          <w:color w:val="000000"/>
          <w:sz w:val="28"/>
          <w:szCs w:val="28"/>
        </w:rPr>
      </w:pPr>
      <w:r w:rsidRPr="00FF095C">
        <w:rPr>
          <w:rFonts w:ascii="Times New Roman" w:hAnsi="Times New Roman" w:cs="Times New Roman"/>
          <w:color w:val="000000"/>
          <w:spacing w:val="4"/>
          <w:sz w:val="28"/>
          <w:szCs w:val="28"/>
        </w:rPr>
        <w:t>апарату</w:t>
      </w:r>
      <w:r w:rsidRPr="00FF095C">
        <w:rPr>
          <w:rFonts w:ascii="Times New Roman" w:hAnsi="Times New Roman" w:cs="Times New Roman"/>
          <w:color w:val="000000"/>
          <w:sz w:val="28"/>
          <w:szCs w:val="28"/>
        </w:rPr>
        <w:t xml:space="preserve"> районної</w:t>
      </w:r>
      <w:r w:rsidRPr="00FF095C">
        <w:rPr>
          <w:rFonts w:ascii="Times New Roman" w:hAnsi="Times New Roman" w:cs="Times New Roman"/>
          <w:color w:val="000000"/>
          <w:spacing w:val="4"/>
          <w:sz w:val="28"/>
          <w:szCs w:val="28"/>
        </w:rPr>
        <w:t xml:space="preserve"> державної адміністрації                          О.В. Олексієнко</w:t>
      </w:r>
    </w:p>
    <w:p w:rsidR="00837778" w:rsidRPr="00FF095C" w:rsidRDefault="00837778" w:rsidP="00837778">
      <w:pPr>
        <w:spacing w:after="0" w:line="240" w:lineRule="auto"/>
        <w:rPr>
          <w:rFonts w:ascii="Times New Roman" w:hAnsi="Times New Roman" w:cs="Times New Roman"/>
          <w:color w:val="000000"/>
          <w:spacing w:val="3"/>
          <w:sz w:val="28"/>
          <w:szCs w:val="28"/>
        </w:rPr>
      </w:pPr>
    </w:p>
    <w:p w:rsidR="00837778" w:rsidRPr="00FF095C" w:rsidRDefault="00837778" w:rsidP="00837778">
      <w:pPr>
        <w:spacing w:after="0" w:line="240" w:lineRule="auto"/>
        <w:rPr>
          <w:rFonts w:ascii="Times New Roman" w:hAnsi="Times New Roman" w:cs="Times New Roman"/>
          <w:color w:val="000000"/>
          <w:spacing w:val="3"/>
          <w:sz w:val="28"/>
          <w:szCs w:val="28"/>
        </w:rPr>
      </w:pP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Начальник фінансового управління </w:t>
      </w:r>
    </w:p>
    <w:p w:rsidR="00837778" w:rsidRPr="00FF095C" w:rsidRDefault="00837778" w:rsidP="00837778">
      <w:pPr>
        <w:spacing w:after="0" w:line="240" w:lineRule="auto"/>
        <w:rPr>
          <w:rFonts w:ascii="Times New Roman" w:hAnsi="Times New Roman" w:cs="Times New Roman"/>
          <w:spacing w:val="4"/>
          <w:sz w:val="28"/>
          <w:szCs w:val="28"/>
        </w:rPr>
      </w:pPr>
      <w:r w:rsidRPr="00FF095C">
        <w:rPr>
          <w:rFonts w:ascii="Times New Roman" w:hAnsi="Times New Roman" w:cs="Times New Roman"/>
          <w:sz w:val="28"/>
          <w:szCs w:val="28"/>
        </w:rPr>
        <w:t>районної</w:t>
      </w:r>
      <w:r w:rsidRPr="00FF095C">
        <w:rPr>
          <w:rFonts w:ascii="Times New Roman" w:hAnsi="Times New Roman" w:cs="Times New Roman"/>
          <w:spacing w:val="4"/>
          <w:sz w:val="28"/>
          <w:szCs w:val="28"/>
        </w:rPr>
        <w:t xml:space="preserve"> державної адміністрації </w:t>
      </w:r>
      <w:r w:rsidRPr="00FF095C">
        <w:rPr>
          <w:rFonts w:ascii="Times New Roman" w:hAnsi="Times New Roman" w:cs="Times New Roman"/>
          <w:spacing w:val="4"/>
          <w:sz w:val="28"/>
          <w:szCs w:val="28"/>
        </w:rPr>
        <w:tab/>
      </w:r>
      <w:r w:rsidRPr="00FF095C">
        <w:rPr>
          <w:rFonts w:ascii="Times New Roman" w:hAnsi="Times New Roman" w:cs="Times New Roman"/>
          <w:sz w:val="28"/>
          <w:szCs w:val="28"/>
        </w:rPr>
        <w:tab/>
        <w:t>О.В. Піддубна</w:t>
      </w:r>
    </w:p>
    <w:p w:rsidR="00837778" w:rsidRPr="00FF095C" w:rsidRDefault="00837778" w:rsidP="00837778">
      <w:pPr>
        <w:spacing w:after="0" w:line="240" w:lineRule="auto"/>
        <w:rPr>
          <w:rFonts w:ascii="Times New Roman" w:hAnsi="Times New Roman" w:cs="Times New Roman"/>
          <w:color w:val="FF00FF"/>
          <w:spacing w:val="4"/>
          <w:sz w:val="28"/>
          <w:szCs w:val="28"/>
        </w:rPr>
      </w:pPr>
    </w:p>
    <w:p w:rsidR="00837778" w:rsidRPr="00FF095C" w:rsidRDefault="00837778" w:rsidP="00837778">
      <w:pPr>
        <w:spacing w:after="0" w:line="240" w:lineRule="auto"/>
        <w:rPr>
          <w:rFonts w:ascii="Times New Roman" w:hAnsi="Times New Roman" w:cs="Times New Roman"/>
          <w:color w:val="FF00FF"/>
          <w:sz w:val="28"/>
          <w:szCs w:val="28"/>
        </w:rPr>
      </w:pP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Голова постійної комісії районної ради</w:t>
      </w:r>
    </w:p>
    <w:p w:rsidR="00837778" w:rsidRPr="00FF095C" w:rsidRDefault="00837778" w:rsidP="00837778">
      <w:pPr>
        <w:spacing w:after="0" w:line="240" w:lineRule="auto"/>
        <w:rPr>
          <w:rFonts w:ascii="Times New Roman" w:hAnsi="Times New Roman" w:cs="Times New Roman"/>
          <w:sz w:val="28"/>
          <w:szCs w:val="28"/>
          <w:lang w:val="uk-UA"/>
        </w:rPr>
      </w:pPr>
      <w:r w:rsidRPr="00FF095C">
        <w:rPr>
          <w:rFonts w:ascii="Times New Roman" w:hAnsi="Times New Roman" w:cs="Times New Roman"/>
          <w:sz w:val="28"/>
          <w:szCs w:val="28"/>
        </w:rPr>
        <w:t>з питань охорони здоров’я, соціального</w:t>
      </w:r>
    </w:p>
    <w:p w:rsidR="00837778" w:rsidRPr="00FF095C" w:rsidRDefault="00837778" w:rsidP="00837778">
      <w:pPr>
        <w:tabs>
          <w:tab w:val="left" w:pos="7088"/>
        </w:tabs>
        <w:spacing w:after="0" w:line="240" w:lineRule="auto"/>
        <w:rPr>
          <w:rFonts w:ascii="Times New Roman" w:hAnsi="Times New Roman" w:cs="Times New Roman"/>
          <w:sz w:val="28"/>
          <w:szCs w:val="28"/>
        </w:rPr>
      </w:pPr>
      <w:r w:rsidRPr="00FF095C">
        <w:rPr>
          <w:rFonts w:ascii="Times New Roman" w:hAnsi="Times New Roman" w:cs="Times New Roman"/>
          <w:sz w:val="28"/>
          <w:szCs w:val="28"/>
        </w:rPr>
        <w:t>захисту населення                                                                     Н.Ю. Маз</w:t>
      </w:r>
    </w:p>
    <w:p w:rsidR="00837778" w:rsidRPr="00FF095C" w:rsidRDefault="00837778" w:rsidP="00837778">
      <w:pPr>
        <w:tabs>
          <w:tab w:val="left" w:pos="6379"/>
        </w:tabs>
        <w:spacing w:after="0" w:line="240" w:lineRule="auto"/>
        <w:rPr>
          <w:rFonts w:ascii="Times New Roman" w:hAnsi="Times New Roman" w:cs="Times New Roman"/>
          <w:sz w:val="28"/>
          <w:szCs w:val="28"/>
        </w:rPr>
      </w:pPr>
    </w:p>
    <w:p w:rsidR="00837778" w:rsidRPr="00FF095C" w:rsidRDefault="00837778" w:rsidP="00C00344">
      <w:pPr>
        <w:tabs>
          <w:tab w:val="left" w:pos="3402"/>
          <w:tab w:val="left" w:pos="3686"/>
          <w:tab w:val="left" w:pos="6379"/>
          <w:tab w:val="left" w:pos="7106"/>
        </w:tabs>
        <w:spacing w:after="0" w:line="240" w:lineRule="auto"/>
        <w:rPr>
          <w:rFonts w:ascii="Times New Roman" w:hAnsi="Times New Roman" w:cs="Times New Roman"/>
          <w:sz w:val="28"/>
          <w:szCs w:val="28"/>
        </w:rPr>
      </w:pPr>
    </w:p>
    <w:p w:rsidR="00C00344" w:rsidRPr="00C00344" w:rsidRDefault="00C00344" w:rsidP="00C00344">
      <w:pPr>
        <w:tabs>
          <w:tab w:val="left" w:pos="3402"/>
          <w:tab w:val="left" w:pos="3686"/>
          <w:tab w:val="left" w:pos="6379"/>
          <w:tab w:val="left" w:pos="7106"/>
        </w:tabs>
        <w:spacing w:after="0" w:line="240" w:lineRule="auto"/>
        <w:rPr>
          <w:rStyle w:val="afa"/>
          <w:rFonts w:ascii="Times New Roman" w:hAnsi="Times New Roman" w:cs="Times New Roman"/>
          <w:bCs/>
          <w:i w:val="0"/>
          <w:iCs w:val="0"/>
          <w:sz w:val="28"/>
          <w:szCs w:val="28"/>
          <w:shd w:val="clear" w:color="auto" w:fill="FFFFFF"/>
        </w:rPr>
      </w:pPr>
      <w:r w:rsidRPr="00C00344">
        <w:rPr>
          <w:rStyle w:val="afa"/>
          <w:rFonts w:ascii="Times New Roman" w:hAnsi="Times New Roman" w:cs="Times New Roman"/>
          <w:bCs/>
          <w:i w:val="0"/>
          <w:sz w:val="28"/>
          <w:szCs w:val="28"/>
          <w:shd w:val="clear" w:color="auto" w:fill="FFFFFF"/>
          <w:lang w:val="uk-UA"/>
        </w:rPr>
        <w:t>Д</w:t>
      </w:r>
      <w:r w:rsidRPr="00C00344">
        <w:rPr>
          <w:rStyle w:val="afa"/>
          <w:rFonts w:ascii="Times New Roman" w:hAnsi="Times New Roman" w:cs="Times New Roman"/>
          <w:bCs/>
          <w:i w:val="0"/>
          <w:sz w:val="28"/>
          <w:szCs w:val="28"/>
          <w:shd w:val="clear" w:color="auto" w:fill="FFFFFF"/>
        </w:rPr>
        <w:t xml:space="preserve">иректор Кременчуцького </w:t>
      </w:r>
    </w:p>
    <w:p w:rsidR="00837778" w:rsidRPr="00C00344" w:rsidRDefault="00C00344" w:rsidP="00C00344">
      <w:pPr>
        <w:tabs>
          <w:tab w:val="left" w:pos="3402"/>
          <w:tab w:val="left" w:pos="3686"/>
          <w:tab w:val="left" w:pos="6379"/>
          <w:tab w:val="left" w:pos="7106"/>
        </w:tabs>
        <w:spacing w:after="0" w:line="240" w:lineRule="auto"/>
        <w:rPr>
          <w:rFonts w:ascii="Times New Roman" w:hAnsi="Times New Roman" w:cs="Times New Roman"/>
          <w:i/>
          <w:sz w:val="28"/>
          <w:szCs w:val="28"/>
        </w:rPr>
      </w:pPr>
      <w:r w:rsidRPr="00C00344">
        <w:rPr>
          <w:rStyle w:val="afa"/>
          <w:rFonts w:ascii="Times New Roman" w:hAnsi="Times New Roman" w:cs="Times New Roman"/>
          <w:bCs/>
          <w:i w:val="0"/>
          <w:sz w:val="28"/>
          <w:szCs w:val="28"/>
          <w:shd w:val="clear" w:color="auto" w:fill="FFFFFF"/>
        </w:rPr>
        <w:t>міськрайонного центру зайнятості</w:t>
      </w:r>
      <w:r w:rsidRPr="00C00344">
        <w:rPr>
          <w:rFonts w:ascii="Times New Roman" w:hAnsi="Times New Roman" w:cs="Times New Roman"/>
          <w:i/>
          <w:sz w:val="28"/>
          <w:szCs w:val="28"/>
          <w:shd w:val="clear" w:color="auto" w:fill="FFFFFF"/>
        </w:rPr>
        <w:t> </w:t>
      </w:r>
      <w:r w:rsidRPr="00C00344">
        <w:rPr>
          <w:rFonts w:ascii="Times New Roman" w:hAnsi="Times New Roman" w:cs="Times New Roman"/>
          <w:sz w:val="28"/>
          <w:szCs w:val="28"/>
          <w:shd w:val="clear" w:color="auto" w:fill="FFFFFF"/>
          <w:lang w:val="uk-UA"/>
        </w:rPr>
        <w:t>В.В. Калашник</w:t>
      </w:r>
    </w:p>
    <w:p w:rsidR="00837778" w:rsidRPr="00FF095C" w:rsidRDefault="00837778" w:rsidP="00837778">
      <w:pPr>
        <w:tabs>
          <w:tab w:val="left" w:pos="3402"/>
          <w:tab w:val="left" w:pos="3686"/>
          <w:tab w:val="left" w:pos="6379"/>
          <w:tab w:val="left" w:pos="7106"/>
        </w:tabs>
        <w:spacing w:after="0" w:line="240" w:lineRule="auto"/>
        <w:jc w:val="center"/>
        <w:rPr>
          <w:rFonts w:ascii="Times New Roman" w:hAnsi="Times New Roman" w:cs="Times New Roman"/>
          <w:sz w:val="28"/>
          <w:szCs w:val="28"/>
        </w:rPr>
      </w:pPr>
    </w:p>
    <w:p w:rsidR="00837778" w:rsidRPr="00C00344" w:rsidRDefault="00837778" w:rsidP="00837778">
      <w:pPr>
        <w:tabs>
          <w:tab w:val="left" w:pos="3402"/>
          <w:tab w:val="left" w:pos="3686"/>
          <w:tab w:val="left" w:pos="6379"/>
          <w:tab w:val="left" w:pos="7106"/>
        </w:tabs>
        <w:spacing w:after="0" w:line="240" w:lineRule="auto"/>
        <w:rPr>
          <w:rFonts w:ascii="Times New Roman" w:hAnsi="Times New Roman" w:cs="Times New Roman"/>
          <w:sz w:val="28"/>
          <w:szCs w:val="28"/>
        </w:rPr>
      </w:pPr>
    </w:p>
    <w:p w:rsidR="00837778" w:rsidRDefault="00837778" w:rsidP="00837778">
      <w:pPr>
        <w:tabs>
          <w:tab w:val="left" w:pos="3402"/>
          <w:tab w:val="left" w:pos="3686"/>
          <w:tab w:val="left" w:pos="6379"/>
          <w:tab w:val="left" w:pos="7106"/>
        </w:tabs>
        <w:spacing w:after="0" w:line="240" w:lineRule="auto"/>
        <w:rPr>
          <w:rFonts w:ascii="Times New Roman" w:hAnsi="Times New Roman" w:cs="Times New Roman"/>
          <w:sz w:val="28"/>
          <w:szCs w:val="28"/>
          <w:lang w:val="uk-UA"/>
        </w:rPr>
      </w:pPr>
    </w:p>
    <w:p w:rsidR="00837778" w:rsidRPr="00FF095C" w:rsidRDefault="00837778" w:rsidP="00837778">
      <w:pPr>
        <w:tabs>
          <w:tab w:val="left" w:pos="3402"/>
          <w:tab w:val="left" w:pos="3686"/>
          <w:tab w:val="left" w:pos="6379"/>
          <w:tab w:val="left" w:pos="7106"/>
        </w:tabs>
        <w:spacing w:after="0" w:line="240" w:lineRule="auto"/>
        <w:rPr>
          <w:rFonts w:ascii="Times New Roman" w:hAnsi="Times New Roman" w:cs="Times New Roman"/>
          <w:b/>
          <w:color w:val="000000"/>
          <w:sz w:val="28"/>
          <w:szCs w:val="28"/>
          <w:lang w:val="uk-UA"/>
        </w:rPr>
      </w:pPr>
    </w:p>
    <w:p w:rsidR="00837778" w:rsidRPr="00FE3AD1" w:rsidRDefault="00837778" w:rsidP="00837778">
      <w:pPr>
        <w:tabs>
          <w:tab w:val="left" w:pos="3402"/>
          <w:tab w:val="left" w:pos="3686"/>
          <w:tab w:val="left" w:pos="6379"/>
          <w:tab w:val="left" w:pos="7106"/>
        </w:tabs>
        <w:spacing w:after="0" w:line="240" w:lineRule="auto"/>
        <w:rPr>
          <w:rFonts w:ascii="Times New Roman" w:hAnsi="Times New Roman" w:cs="Times New Roman"/>
          <w:b/>
          <w:color w:val="000000"/>
          <w:sz w:val="28"/>
          <w:szCs w:val="28"/>
          <w:lang w:val="uk-UA"/>
        </w:rPr>
      </w:pPr>
    </w:p>
    <w:p w:rsidR="00837778" w:rsidRPr="00FF095C" w:rsidRDefault="00837778" w:rsidP="00837778">
      <w:pPr>
        <w:tabs>
          <w:tab w:val="left" w:pos="3402"/>
          <w:tab w:val="left" w:pos="3686"/>
          <w:tab w:val="left" w:pos="6379"/>
          <w:tab w:val="left" w:pos="7106"/>
        </w:tabs>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b/>
          <w:color w:val="000000"/>
          <w:sz w:val="28"/>
          <w:szCs w:val="28"/>
        </w:rPr>
        <w:lastRenderedPageBreak/>
        <w:t>ПОЯСНЮВАЛЬНА  ЗАПИСКА</w:t>
      </w:r>
    </w:p>
    <w:p w:rsidR="00837778" w:rsidRPr="00FF095C" w:rsidRDefault="00837778" w:rsidP="00837778">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 xml:space="preserve">до </w:t>
      </w:r>
      <w:r w:rsidR="004F5D54">
        <w:rPr>
          <w:rFonts w:ascii="Times New Roman" w:hAnsi="Times New Roman" w:cs="Times New Roman"/>
          <w:color w:val="000000"/>
          <w:sz w:val="28"/>
          <w:szCs w:val="28"/>
          <w:lang w:val="uk-UA"/>
        </w:rPr>
        <w:t>проекту</w:t>
      </w:r>
      <w:r w:rsidRPr="00FF095C">
        <w:rPr>
          <w:rFonts w:ascii="Times New Roman" w:hAnsi="Times New Roman" w:cs="Times New Roman"/>
          <w:color w:val="000000"/>
          <w:sz w:val="28"/>
          <w:szCs w:val="28"/>
        </w:rPr>
        <w:t>рішення районної ради</w:t>
      </w:r>
    </w:p>
    <w:p w:rsidR="00837778" w:rsidRPr="00FF095C" w:rsidRDefault="00837778" w:rsidP="00837778">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w:t>
      </w:r>
      <w:r w:rsidRPr="00FF095C">
        <w:rPr>
          <w:rFonts w:ascii="Times New Roman" w:hAnsi="Times New Roman" w:cs="Times New Roman"/>
          <w:sz w:val="28"/>
          <w:szCs w:val="28"/>
        </w:rPr>
        <w:t>Про затвердження Програми зайнятості населення Кременчуцького району на 2018-2020 роки</w:t>
      </w:r>
      <w:r w:rsidRPr="00FF095C">
        <w:rPr>
          <w:rFonts w:ascii="Times New Roman" w:hAnsi="Times New Roman" w:cs="Times New Roman"/>
          <w:color w:val="000000"/>
          <w:sz w:val="28"/>
          <w:szCs w:val="28"/>
        </w:rPr>
        <w:t>”</w:t>
      </w:r>
    </w:p>
    <w:p w:rsidR="00837778" w:rsidRPr="00FF095C" w:rsidRDefault="00837778" w:rsidP="00837778">
      <w:pPr>
        <w:tabs>
          <w:tab w:val="left" w:pos="3927"/>
          <w:tab w:val="left" w:pos="4301"/>
        </w:tabs>
        <w:spacing w:after="0" w:line="240" w:lineRule="auto"/>
        <w:jc w:val="center"/>
        <w:rPr>
          <w:rFonts w:ascii="Times New Roman" w:hAnsi="Times New Roman" w:cs="Times New Roman"/>
          <w:color w:val="000000"/>
          <w:sz w:val="28"/>
          <w:szCs w:val="28"/>
        </w:rPr>
      </w:pPr>
    </w:p>
    <w:p w:rsidR="00837778" w:rsidRPr="00FF095C" w:rsidRDefault="00837778" w:rsidP="00837778">
      <w:pPr>
        <w:spacing w:after="0" w:line="240" w:lineRule="auto"/>
        <w:jc w:val="both"/>
        <w:rPr>
          <w:rFonts w:ascii="Times New Roman" w:hAnsi="Times New Roman" w:cs="Times New Roman"/>
          <w:b/>
          <w:color w:val="000000"/>
          <w:sz w:val="28"/>
          <w:szCs w:val="28"/>
        </w:rPr>
      </w:pPr>
      <w:r w:rsidRPr="00FF095C">
        <w:rPr>
          <w:rFonts w:ascii="Times New Roman" w:hAnsi="Times New Roman" w:cs="Times New Roman"/>
          <w:b/>
          <w:bCs/>
          <w:color w:val="000000"/>
          <w:sz w:val="28"/>
          <w:szCs w:val="28"/>
        </w:rPr>
        <w:tab/>
        <w:t xml:space="preserve">1.  </w:t>
      </w:r>
      <w:r w:rsidRPr="00FF095C">
        <w:rPr>
          <w:rFonts w:ascii="Times New Roman" w:hAnsi="Times New Roman" w:cs="Times New Roman"/>
          <w:b/>
          <w:color w:val="000000"/>
          <w:sz w:val="28"/>
          <w:szCs w:val="28"/>
        </w:rPr>
        <w:t>Обґрунтування необхідності прийняття рішення.</w:t>
      </w:r>
    </w:p>
    <w:p w:rsidR="00837778" w:rsidRPr="00FF095C" w:rsidRDefault="00837778" w:rsidP="00837778">
      <w:pPr>
        <w:spacing w:after="0" w:line="240" w:lineRule="auto"/>
        <w:ind w:firstLine="360"/>
        <w:jc w:val="both"/>
        <w:rPr>
          <w:rFonts w:ascii="Times New Roman" w:eastAsia="SimSun" w:hAnsi="Times New Roman" w:cs="Times New Roman"/>
          <w:b/>
          <w:sz w:val="28"/>
          <w:szCs w:val="28"/>
          <w:lang w:eastAsia="uk-UA"/>
        </w:rPr>
      </w:pPr>
      <w:r w:rsidRPr="00FF095C">
        <w:rPr>
          <w:rFonts w:ascii="Times New Roman" w:hAnsi="Times New Roman" w:cs="Times New Roman"/>
          <w:b/>
          <w:color w:val="000000"/>
          <w:sz w:val="28"/>
          <w:szCs w:val="28"/>
        </w:rPr>
        <w:tab/>
      </w:r>
      <w:r w:rsidRPr="00FF095C">
        <w:rPr>
          <w:rFonts w:ascii="Times New Roman" w:eastAsia="SimSun" w:hAnsi="Times New Roman" w:cs="Times New Roman"/>
          <w:sz w:val="28"/>
          <w:szCs w:val="28"/>
          <w:lang w:eastAsia="uk-UA"/>
        </w:rPr>
        <w:t xml:space="preserve">Затвердження  </w:t>
      </w:r>
      <w:r w:rsidRPr="00FF095C">
        <w:rPr>
          <w:rFonts w:ascii="Times New Roman" w:hAnsi="Times New Roman" w:cs="Times New Roman"/>
          <w:sz w:val="28"/>
          <w:szCs w:val="28"/>
        </w:rPr>
        <w:t>Програми зайнятості населення Кременчуцького району на 2018-2020 роки</w:t>
      </w:r>
      <w:r w:rsidRPr="00FF095C">
        <w:rPr>
          <w:rFonts w:ascii="Times New Roman" w:eastAsia="SimSun" w:hAnsi="Times New Roman" w:cs="Times New Roman"/>
          <w:color w:val="000000"/>
          <w:sz w:val="28"/>
          <w:szCs w:val="28"/>
          <w:lang w:eastAsia="uk-UA"/>
        </w:rPr>
        <w:t>сприятиме продуктивній зайнятості населення району та </w:t>
      </w:r>
      <w:r w:rsidRPr="00FF095C">
        <w:rPr>
          <w:rFonts w:ascii="Times New Roman" w:eastAsia="SimSun" w:hAnsi="Times New Roman" w:cs="Times New Roman"/>
          <w:sz w:val="28"/>
          <w:szCs w:val="28"/>
          <w:lang w:eastAsia="uk-UA"/>
        </w:rPr>
        <w:t>розв'язанню проблем у сфері зайнятості шляхом консолідації зусиль усіх сторін соціального діалогу,</w:t>
      </w:r>
      <w:r w:rsidRPr="00FF095C">
        <w:rPr>
          <w:rFonts w:ascii="Times New Roman" w:eastAsia="SimSun" w:hAnsi="Times New Roman" w:cs="Times New Roman"/>
          <w:color w:val="000000"/>
          <w:sz w:val="28"/>
          <w:szCs w:val="28"/>
          <w:lang w:eastAsia="uk-UA"/>
        </w:rPr>
        <w:t xml:space="preserve"> спрямованих на  активізацію безробітних до пошуку роботи та забезпечення якнайшвидшого повернення на ринок праці, підвищення якості та конкурентоспроможності робочої сили, легалізацію відносин у сфері зайнятості, посилення соціального захисту безробітних, підтримку неконкурентоспроможних громадян та осіб із додаткових груп ризику на ринку праці, зокрема, осіб з інвалідністю, внутрішньо переміщених осіб, учасників антитерористичної операції.</w:t>
      </w:r>
    </w:p>
    <w:p w:rsidR="00837778" w:rsidRPr="00FF095C" w:rsidRDefault="00837778" w:rsidP="00837778">
      <w:pPr>
        <w:spacing w:after="0" w:line="240" w:lineRule="auto"/>
        <w:jc w:val="both"/>
        <w:rPr>
          <w:rFonts w:ascii="Times New Roman" w:hAnsi="Times New Roman" w:cs="Times New Roman"/>
          <w:color w:val="000000"/>
          <w:sz w:val="28"/>
          <w:szCs w:val="28"/>
        </w:rPr>
      </w:pPr>
      <w:r w:rsidRPr="00FF095C">
        <w:rPr>
          <w:rFonts w:ascii="Times New Roman" w:hAnsi="Times New Roman" w:cs="Times New Roman"/>
          <w:b/>
          <w:color w:val="000000"/>
          <w:sz w:val="28"/>
          <w:szCs w:val="28"/>
        </w:rPr>
        <w:tab/>
        <w:t>2.  Мета та завдання прийняття рішення.</w:t>
      </w:r>
    </w:p>
    <w:p w:rsidR="00837778" w:rsidRPr="00FF095C" w:rsidRDefault="00837778" w:rsidP="00837778">
      <w:pPr>
        <w:tabs>
          <w:tab w:val="left" w:pos="3927"/>
          <w:tab w:val="left" w:pos="4301"/>
        </w:tabs>
        <w:spacing w:after="0" w:line="240" w:lineRule="auto"/>
        <w:ind w:firstLine="708"/>
        <w:jc w:val="both"/>
        <w:rPr>
          <w:rFonts w:ascii="Times New Roman" w:hAnsi="Times New Roman" w:cs="Times New Roman"/>
          <w:b/>
          <w:color w:val="000000"/>
          <w:sz w:val="28"/>
          <w:szCs w:val="28"/>
        </w:rPr>
      </w:pPr>
      <w:r w:rsidRPr="00FF095C">
        <w:rPr>
          <w:rFonts w:ascii="Times New Roman" w:hAnsi="Times New Roman" w:cs="Times New Roman"/>
          <w:color w:val="000000"/>
          <w:sz w:val="28"/>
          <w:szCs w:val="28"/>
          <w:lang w:eastAsia="uk-UA" w:bidi="uk-UA"/>
        </w:rPr>
        <w:t>Метою прийняття даного проекту рішення є розширення можливостей реалізації права громадян на гідну працю, підвищення їх доходів, соціального захисту від безробіття на основі визначення галузевих пріоритетів у збереженні наявних робочих місць та створенні нових, самозайнятості, легалізації тіньової зайнятості, розвитку підприємництва, проведення в районі активної соціально - економічної політики.</w:t>
      </w:r>
    </w:p>
    <w:p w:rsidR="00837778" w:rsidRPr="00FF095C" w:rsidRDefault="00837778" w:rsidP="00837778">
      <w:pPr>
        <w:spacing w:after="0" w:line="240" w:lineRule="auto"/>
        <w:ind w:firstLine="561"/>
        <w:jc w:val="both"/>
        <w:rPr>
          <w:rFonts w:ascii="Times New Roman" w:hAnsi="Times New Roman" w:cs="Times New Roman"/>
          <w:sz w:val="28"/>
          <w:szCs w:val="28"/>
        </w:rPr>
      </w:pPr>
      <w:r w:rsidRPr="00FF095C">
        <w:rPr>
          <w:rFonts w:ascii="Times New Roman" w:hAnsi="Times New Roman" w:cs="Times New Roman"/>
          <w:b/>
          <w:color w:val="000000"/>
          <w:sz w:val="28"/>
          <w:szCs w:val="28"/>
        </w:rPr>
        <w:tab/>
        <w:t>3</w:t>
      </w:r>
      <w:r w:rsidRPr="00FF095C">
        <w:rPr>
          <w:rFonts w:ascii="Times New Roman" w:hAnsi="Times New Roman" w:cs="Times New Roman"/>
          <w:b/>
          <w:bCs/>
          <w:color w:val="000000"/>
          <w:sz w:val="28"/>
          <w:szCs w:val="28"/>
        </w:rPr>
        <w:t>. Правові аспекти</w:t>
      </w:r>
      <w:r w:rsidRPr="00FF095C">
        <w:rPr>
          <w:rFonts w:ascii="Times New Roman" w:hAnsi="Times New Roman" w:cs="Times New Roman"/>
          <w:b/>
          <w:color w:val="000000"/>
          <w:sz w:val="28"/>
          <w:szCs w:val="28"/>
        </w:rPr>
        <w:t>.</w:t>
      </w:r>
    </w:p>
    <w:p w:rsidR="00837778" w:rsidRPr="00FF095C" w:rsidRDefault="00837778" w:rsidP="00837778">
      <w:pPr>
        <w:autoSpaceDE w:val="0"/>
        <w:spacing w:after="0" w:line="240" w:lineRule="auto"/>
        <w:jc w:val="both"/>
        <w:rPr>
          <w:rFonts w:ascii="Times New Roman" w:hAnsi="Times New Roman" w:cs="Times New Roman"/>
          <w:b/>
          <w:sz w:val="28"/>
          <w:szCs w:val="28"/>
        </w:rPr>
      </w:pPr>
      <w:r w:rsidRPr="00FF095C">
        <w:rPr>
          <w:rFonts w:ascii="Times New Roman" w:hAnsi="Times New Roman" w:cs="Times New Roman"/>
          <w:color w:val="000000"/>
          <w:sz w:val="28"/>
          <w:szCs w:val="28"/>
        </w:rPr>
        <w:t>Статті 6, 24, 31, 39 Закону України “Про місцеві державні адміністрації”, стаття 18 Закону України “Про зайнятість населення”, розпорядження голови облдержадміністрації від 22.12.2017 № 883 “Про проект Програми зайнятості населення Полтавської області на 2018-2020 роки”</w:t>
      </w:r>
      <w:r w:rsidRPr="00FF095C">
        <w:rPr>
          <w:rFonts w:ascii="Times New Roman" w:hAnsi="Times New Roman" w:cs="Times New Roman"/>
          <w:sz w:val="28"/>
          <w:szCs w:val="28"/>
          <w:lang w:eastAsia="uk-UA"/>
        </w:rPr>
        <w:t>.</w:t>
      </w:r>
    </w:p>
    <w:p w:rsidR="00837778" w:rsidRPr="00FF095C" w:rsidRDefault="00837778" w:rsidP="00837778">
      <w:pPr>
        <w:pStyle w:val="a1"/>
        <w:tabs>
          <w:tab w:val="left" w:pos="748"/>
        </w:tabs>
        <w:ind w:right="-5"/>
        <w:rPr>
          <w:color w:val="000000"/>
          <w:szCs w:val="28"/>
        </w:rPr>
      </w:pPr>
      <w:r w:rsidRPr="00FF095C">
        <w:rPr>
          <w:b/>
          <w:szCs w:val="28"/>
        </w:rPr>
        <w:t xml:space="preserve">         4. Фінансово-економічне обґрунтування.</w:t>
      </w:r>
    </w:p>
    <w:p w:rsidR="00837778" w:rsidRPr="00FF095C" w:rsidRDefault="00837778" w:rsidP="00837778">
      <w:pPr>
        <w:pStyle w:val="27"/>
        <w:shd w:val="clear" w:color="auto" w:fill="auto"/>
        <w:spacing w:after="0" w:line="240" w:lineRule="auto"/>
        <w:ind w:firstLine="708"/>
        <w:jc w:val="both"/>
        <w:rPr>
          <w:rFonts w:ascii="Times New Roman" w:hAnsi="Times New Roman" w:cs="Times New Roman"/>
          <w:color w:val="000000"/>
          <w:lang w:bidi="uk-UA"/>
        </w:rPr>
      </w:pPr>
      <w:r w:rsidRPr="00FF095C">
        <w:rPr>
          <w:rFonts w:ascii="Times New Roman" w:hAnsi="Times New Roman" w:cs="Times New Roman"/>
          <w:color w:val="000000"/>
          <w:lang w:val="uk-UA" w:bidi="uk-UA"/>
        </w:rPr>
        <w:t xml:space="preserve">Реалізація проекту рішення потребує додаткових витрат з місцевих бюджетів та Фонду загальнообов’язкового державного </w:t>
      </w:r>
      <w:r w:rsidRPr="00FF095C">
        <w:rPr>
          <w:rFonts w:ascii="Times New Roman" w:eastAsia="Arial Unicode MS" w:hAnsi="Times New Roman" w:cs="Times New Roman"/>
          <w:color w:val="000000"/>
          <w:lang w:val="uk-UA" w:bidi="uk-UA"/>
        </w:rPr>
        <w:t xml:space="preserve">соціального страхування на випадок безробіття. </w:t>
      </w:r>
      <w:r w:rsidRPr="00FF095C">
        <w:rPr>
          <w:rFonts w:ascii="Times New Roman" w:eastAsia="Arial Unicode MS" w:hAnsi="Times New Roman" w:cs="Times New Roman"/>
          <w:color w:val="000000"/>
          <w:lang w:bidi="uk-UA"/>
        </w:rPr>
        <w:t>До виконання передбачених Програмою заходів можуть залучатись кошти підприємств, установ та організацій, а також інші джерела.</w:t>
      </w:r>
    </w:p>
    <w:p w:rsidR="00837778" w:rsidRPr="00FF095C" w:rsidRDefault="00837778" w:rsidP="00837778">
      <w:pPr>
        <w:spacing w:after="0" w:line="240" w:lineRule="auto"/>
        <w:ind w:firstLine="561"/>
        <w:jc w:val="both"/>
        <w:rPr>
          <w:rFonts w:ascii="Times New Roman" w:hAnsi="Times New Roman" w:cs="Times New Roman"/>
          <w:color w:val="000000"/>
          <w:sz w:val="28"/>
          <w:szCs w:val="28"/>
        </w:rPr>
      </w:pPr>
      <w:r w:rsidRPr="00FF095C">
        <w:rPr>
          <w:rFonts w:ascii="Times New Roman" w:hAnsi="Times New Roman" w:cs="Times New Roman"/>
          <w:b/>
          <w:color w:val="000000"/>
          <w:sz w:val="28"/>
          <w:szCs w:val="28"/>
        </w:rPr>
        <w:t xml:space="preserve"> 5. Позиція заінтересованих органів.</w:t>
      </w:r>
    </w:p>
    <w:p w:rsidR="00837778" w:rsidRPr="00FF095C" w:rsidRDefault="00837778" w:rsidP="00837778">
      <w:pPr>
        <w:spacing w:after="0" w:line="240" w:lineRule="auto"/>
        <w:ind w:firstLine="561"/>
        <w:jc w:val="both"/>
        <w:rPr>
          <w:rFonts w:ascii="Times New Roman" w:hAnsi="Times New Roman" w:cs="Times New Roman"/>
          <w:b/>
          <w:color w:val="000000"/>
          <w:sz w:val="28"/>
          <w:szCs w:val="28"/>
        </w:rPr>
      </w:pPr>
      <w:r w:rsidRPr="00FF095C">
        <w:rPr>
          <w:rFonts w:ascii="Times New Roman" w:hAnsi="Times New Roman" w:cs="Times New Roman"/>
          <w:sz w:val="28"/>
          <w:szCs w:val="28"/>
        </w:rPr>
        <w:t>Проект рішення буде опрацьовуватись та узгоджуватись з усіма необхідними структурними підрозділами Кременчуцької райдержадміністрації, іншими заінтересованими органами та постійною комісією районної ради з питань охорони здоров’я, соціального захисту населення.</w:t>
      </w:r>
    </w:p>
    <w:p w:rsidR="00837778" w:rsidRPr="00FF095C" w:rsidRDefault="00837778" w:rsidP="00837778">
      <w:pPr>
        <w:spacing w:after="0" w:line="240" w:lineRule="auto"/>
        <w:ind w:firstLine="561"/>
        <w:jc w:val="both"/>
        <w:rPr>
          <w:rFonts w:ascii="Times New Roman" w:hAnsi="Times New Roman" w:cs="Times New Roman"/>
          <w:color w:val="000000"/>
          <w:sz w:val="28"/>
          <w:szCs w:val="28"/>
        </w:rPr>
      </w:pPr>
      <w:r w:rsidRPr="00FF095C">
        <w:rPr>
          <w:rFonts w:ascii="Times New Roman" w:hAnsi="Times New Roman" w:cs="Times New Roman"/>
          <w:b/>
          <w:color w:val="000000"/>
          <w:sz w:val="28"/>
          <w:szCs w:val="28"/>
        </w:rPr>
        <w:t xml:space="preserve"> 6. Регіональний аспект.  </w:t>
      </w:r>
    </w:p>
    <w:p w:rsidR="00837778" w:rsidRPr="00FF095C" w:rsidRDefault="00837778" w:rsidP="00837778">
      <w:pPr>
        <w:spacing w:after="0" w:line="240" w:lineRule="auto"/>
        <w:ind w:firstLine="561"/>
        <w:jc w:val="both"/>
        <w:rPr>
          <w:rFonts w:ascii="Times New Roman" w:hAnsi="Times New Roman" w:cs="Times New Roman"/>
          <w:b/>
          <w:color w:val="000000"/>
          <w:sz w:val="28"/>
          <w:szCs w:val="28"/>
        </w:rPr>
      </w:pPr>
      <w:r w:rsidRPr="00FF095C">
        <w:rPr>
          <w:rFonts w:ascii="Times New Roman" w:hAnsi="Times New Roman" w:cs="Times New Roman"/>
          <w:color w:val="000000"/>
          <w:sz w:val="28"/>
          <w:szCs w:val="28"/>
        </w:rPr>
        <w:t xml:space="preserve">Проект рішення не стосується питання розвитку адміністративно-територіальної одиниці. </w:t>
      </w:r>
    </w:p>
    <w:p w:rsidR="00837778" w:rsidRPr="00FF095C" w:rsidRDefault="00837778" w:rsidP="00837778">
      <w:pPr>
        <w:spacing w:after="0" w:line="240" w:lineRule="auto"/>
        <w:ind w:firstLine="561"/>
        <w:jc w:val="both"/>
        <w:rPr>
          <w:rFonts w:ascii="Times New Roman" w:hAnsi="Times New Roman" w:cs="Times New Roman"/>
          <w:b/>
          <w:color w:val="000000"/>
          <w:sz w:val="28"/>
          <w:szCs w:val="28"/>
        </w:rPr>
      </w:pPr>
    </w:p>
    <w:p w:rsidR="00837778" w:rsidRPr="00FF095C" w:rsidRDefault="00837778" w:rsidP="00837778">
      <w:pPr>
        <w:spacing w:after="0" w:line="240" w:lineRule="auto"/>
        <w:ind w:firstLine="561"/>
        <w:jc w:val="both"/>
        <w:rPr>
          <w:rFonts w:ascii="Times New Roman" w:hAnsi="Times New Roman" w:cs="Times New Roman"/>
          <w:color w:val="000000"/>
          <w:sz w:val="28"/>
          <w:szCs w:val="28"/>
        </w:rPr>
      </w:pPr>
      <w:r w:rsidRPr="00FF095C">
        <w:rPr>
          <w:rFonts w:ascii="Times New Roman" w:hAnsi="Times New Roman" w:cs="Times New Roman"/>
          <w:b/>
          <w:color w:val="000000"/>
          <w:sz w:val="28"/>
          <w:szCs w:val="28"/>
        </w:rPr>
        <w:t>7. Громадське обговорення.</w:t>
      </w:r>
    </w:p>
    <w:p w:rsidR="00837778" w:rsidRPr="00FF095C" w:rsidRDefault="00837778" w:rsidP="00837778">
      <w:pPr>
        <w:spacing w:after="0" w:line="240" w:lineRule="auto"/>
        <w:ind w:firstLine="561"/>
        <w:jc w:val="both"/>
        <w:rPr>
          <w:rFonts w:ascii="Times New Roman" w:hAnsi="Times New Roman" w:cs="Times New Roman"/>
          <w:b/>
          <w:color w:val="000000"/>
          <w:sz w:val="28"/>
          <w:szCs w:val="28"/>
        </w:rPr>
      </w:pPr>
      <w:r w:rsidRPr="00FF095C">
        <w:rPr>
          <w:rFonts w:ascii="Times New Roman" w:hAnsi="Times New Roman" w:cs="Times New Roman"/>
          <w:color w:val="000000"/>
          <w:sz w:val="28"/>
          <w:szCs w:val="28"/>
        </w:rPr>
        <w:t>Проект рішення не потребує громадського обговорення.</w:t>
      </w:r>
    </w:p>
    <w:p w:rsidR="00837778" w:rsidRPr="00FF095C" w:rsidRDefault="00837778" w:rsidP="00837778">
      <w:pPr>
        <w:spacing w:after="0" w:line="240" w:lineRule="auto"/>
        <w:ind w:firstLine="561"/>
        <w:jc w:val="both"/>
        <w:rPr>
          <w:rFonts w:ascii="Times New Roman" w:hAnsi="Times New Roman" w:cs="Times New Roman"/>
          <w:b/>
          <w:color w:val="000000"/>
          <w:sz w:val="28"/>
          <w:szCs w:val="28"/>
        </w:rPr>
      </w:pPr>
      <w:r w:rsidRPr="00FF095C">
        <w:rPr>
          <w:rFonts w:ascii="Times New Roman" w:hAnsi="Times New Roman" w:cs="Times New Roman"/>
          <w:b/>
          <w:color w:val="000000"/>
          <w:sz w:val="28"/>
          <w:szCs w:val="28"/>
        </w:rPr>
        <w:t xml:space="preserve">8. Прогноз соціально-економічних та інших наслідків прийняття </w:t>
      </w:r>
    </w:p>
    <w:p w:rsidR="00837778" w:rsidRPr="00FF095C" w:rsidRDefault="00837778" w:rsidP="00837778">
      <w:pPr>
        <w:spacing w:after="0" w:line="240" w:lineRule="auto"/>
        <w:jc w:val="both"/>
        <w:rPr>
          <w:rFonts w:ascii="Times New Roman" w:hAnsi="Times New Roman" w:cs="Times New Roman"/>
          <w:sz w:val="28"/>
          <w:szCs w:val="28"/>
        </w:rPr>
      </w:pPr>
      <w:r w:rsidRPr="00FF095C">
        <w:rPr>
          <w:rFonts w:ascii="Times New Roman" w:hAnsi="Times New Roman" w:cs="Times New Roman"/>
          <w:b/>
          <w:color w:val="000000"/>
          <w:sz w:val="28"/>
          <w:szCs w:val="28"/>
        </w:rPr>
        <w:t>рішення.</w:t>
      </w:r>
    </w:p>
    <w:p w:rsidR="00837778" w:rsidRPr="00FF095C" w:rsidRDefault="00837778" w:rsidP="00837778">
      <w:pPr>
        <w:pStyle w:val="27"/>
        <w:shd w:val="clear" w:color="auto" w:fill="auto"/>
        <w:spacing w:after="0" w:line="240" w:lineRule="auto"/>
        <w:ind w:firstLine="708"/>
        <w:jc w:val="both"/>
        <w:rPr>
          <w:rFonts w:ascii="Times New Roman" w:hAnsi="Times New Roman" w:cs="Times New Roman"/>
          <w:color w:val="000000"/>
          <w:lang w:bidi="uk-UA"/>
        </w:rPr>
      </w:pPr>
      <w:r w:rsidRPr="00FF095C">
        <w:rPr>
          <w:rFonts w:ascii="Times New Roman" w:hAnsi="Times New Roman" w:cs="Times New Roman"/>
          <w:color w:val="000000"/>
          <w:lang w:bidi="uk-UA"/>
        </w:rPr>
        <w:t>Прийняття даного проекту рішення сприятиме:</w:t>
      </w:r>
    </w:p>
    <w:p w:rsidR="00837778" w:rsidRPr="00FF095C" w:rsidRDefault="00837778" w:rsidP="00837778">
      <w:pPr>
        <w:pStyle w:val="27"/>
        <w:shd w:val="clear" w:color="auto" w:fill="auto"/>
        <w:spacing w:after="0" w:line="240" w:lineRule="auto"/>
        <w:ind w:firstLine="708"/>
        <w:jc w:val="both"/>
        <w:rPr>
          <w:rFonts w:ascii="Times New Roman" w:hAnsi="Times New Roman" w:cs="Times New Roman"/>
          <w:color w:val="000000"/>
          <w:lang w:bidi="uk-UA"/>
        </w:rPr>
      </w:pPr>
      <w:r w:rsidRPr="00FF095C">
        <w:rPr>
          <w:rFonts w:ascii="Times New Roman" w:hAnsi="Times New Roman" w:cs="Times New Roman"/>
          <w:color w:val="000000"/>
          <w:lang w:bidi="uk-UA"/>
        </w:rPr>
        <w:lastRenderedPageBreak/>
        <w:t xml:space="preserve">створенню умов для підвищення рівня зайнятості населення; </w:t>
      </w:r>
    </w:p>
    <w:p w:rsidR="00837778" w:rsidRPr="00FF095C" w:rsidRDefault="00837778" w:rsidP="00837778">
      <w:pPr>
        <w:pStyle w:val="27"/>
        <w:shd w:val="clear" w:color="auto" w:fill="auto"/>
        <w:spacing w:after="0" w:line="240" w:lineRule="auto"/>
        <w:ind w:firstLine="708"/>
        <w:jc w:val="both"/>
        <w:rPr>
          <w:rFonts w:ascii="Times New Roman" w:hAnsi="Times New Roman" w:cs="Times New Roman"/>
          <w:color w:val="000000"/>
          <w:lang w:bidi="uk-UA"/>
        </w:rPr>
      </w:pPr>
      <w:r w:rsidRPr="00FF095C">
        <w:rPr>
          <w:rFonts w:ascii="Times New Roman" w:hAnsi="Times New Roman" w:cs="Times New Roman"/>
          <w:color w:val="000000"/>
          <w:lang w:bidi="uk-UA"/>
        </w:rPr>
        <w:t>збереженню і створенню робочих місць з належними умовами праці та гідним рівнем оплати праці;</w:t>
      </w:r>
    </w:p>
    <w:p w:rsidR="00837778" w:rsidRPr="00FF095C" w:rsidRDefault="00837778" w:rsidP="00837778">
      <w:pPr>
        <w:widowControl w:val="0"/>
        <w:spacing w:after="0" w:line="240" w:lineRule="auto"/>
        <w:ind w:firstLine="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стимулюванню заінтересованості роботодавців у створенні нових робочих місць шляхом надання дотацій;</w:t>
      </w:r>
    </w:p>
    <w:p w:rsidR="00837778" w:rsidRPr="00FF095C" w:rsidRDefault="00837778" w:rsidP="00837778">
      <w:pPr>
        <w:widowControl w:val="0"/>
        <w:spacing w:after="0" w:line="240" w:lineRule="auto"/>
        <w:ind w:left="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запобіганню стрімкому зростанню рівня безробіття;</w:t>
      </w:r>
    </w:p>
    <w:p w:rsidR="00837778" w:rsidRPr="00FF095C" w:rsidRDefault="00837778" w:rsidP="00837778">
      <w:pPr>
        <w:widowControl w:val="0"/>
        <w:spacing w:after="0" w:line="240" w:lineRule="auto"/>
        <w:ind w:firstLine="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сприянню започаткування власної справи шляхом надання одноразової виплати допомоги по безробіттю;</w:t>
      </w:r>
    </w:p>
    <w:p w:rsidR="00837778" w:rsidRPr="00FF095C" w:rsidRDefault="00837778" w:rsidP="00837778">
      <w:pPr>
        <w:widowControl w:val="0"/>
        <w:spacing w:after="0" w:line="240" w:lineRule="auto"/>
        <w:ind w:firstLine="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посиленню мотивації до легальної продуктивної зайнятості, детінізації відносин у сфері зайнятості населення;</w:t>
      </w:r>
    </w:p>
    <w:p w:rsidR="00837778" w:rsidRPr="00FF095C" w:rsidRDefault="00837778" w:rsidP="00837778">
      <w:pPr>
        <w:widowControl w:val="0"/>
        <w:spacing w:after="0" w:line="240" w:lineRule="auto"/>
        <w:ind w:firstLine="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 xml:space="preserve">підтримці самостійної зайнятості населення та розвиток підприємництва; </w:t>
      </w:r>
    </w:p>
    <w:p w:rsidR="00837778" w:rsidRPr="00FF095C" w:rsidRDefault="00837778" w:rsidP="00837778">
      <w:pPr>
        <w:widowControl w:val="0"/>
        <w:spacing w:after="0" w:line="240" w:lineRule="auto"/>
        <w:ind w:firstLine="740"/>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 xml:space="preserve">захисту безробітних та їх сімей від негативних наслідків безробіття, забезпечення зайнятості громадян, які потребують </w:t>
      </w:r>
      <w:proofErr w:type="gramStart"/>
      <w:r w:rsidRPr="00FF095C">
        <w:rPr>
          <w:rFonts w:ascii="Times New Roman" w:hAnsi="Times New Roman" w:cs="Times New Roman"/>
          <w:color w:val="000000"/>
          <w:sz w:val="28"/>
          <w:szCs w:val="28"/>
          <w:lang w:eastAsia="uk-UA" w:bidi="uk-UA"/>
        </w:rPr>
        <w:t>соц</w:t>
      </w:r>
      <w:proofErr w:type="gramEnd"/>
      <w:r w:rsidRPr="00FF095C">
        <w:rPr>
          <w:rFonts w:ascii="Times New Roman" w:hAnsi="Times New Roman" w:cs="Times New Roman"/>
          <w:color w:val="000000"/>
          <w:sz w:val="28"/>
          <w:szCs w:val="28"/>
          <w:lang w:eastAsia="uk-UA" w:bidi="uk-UA"/>
        </w:rPr>
        <w:t>іального захисту та не здатні на рівних умовах конкурувати на ринку праці;</w:t>
      </w:r>
    </w:p>
    <w:p w:rsidR="00837778" w:rsidRPr="00FF095C" w:rsidRDefault="00837778" w:rsidP="00837778">
      <w:pPr>
        <w:pStyle w:val="a1"/>
        <w:tabs>
          <w:tab w:val="left" w:pos="561"/>
        </w:tabs>
        <w:ind w:left="360" w:right="-5"/>
        <w:rPr>
          <w:rFonts w:eastAsia="Arial Unicode MS"/>
          <w:color w:val="000000"/>
          <w:szCs w:val="28"/>
          <w:lang w:eastAsia="uk-UA" w:bidi="uk-UA"/>
        </w:rPr>
      </w:pPr>
      <w:r w:rsidRPr="00FF095C">
        <w:rPr>
          <w:rFonts w:eastAsia="Arial Unicode MS"/>
          <w:color w:val="000000"/>
          <w:szCs w:val="28"/>
          <w:lang w:eastAsia="uk-UA" w:bidi="uk-UA"/>
        </w:rPr>
        <w:tab/>
      </w:r>
      <w:r w:rsidRPr="00FF095C">
        <w:rPr>
          <w:rFonts w:eastAsia="Arial Unicode MS"/>
          <w:color w:val="000000"/>
          <w:szCs w:val="28"/>
          <w:lang w:eastAsia="uk-UA" w:bidi="uk-UA"/>
        </w:rPr>
        <w:tab/>
        <w:t xml:space="preserve">залученню до тимчасової зайнятості на громадські роботи безробітних; </w:t>
      </w:r>
    </w:p>
    <w:p w:rsidR="00837778" w:rsidRPr="00FF095C" w:rsidRDefault="00837778" w:rsidP="00837778">
      <w:pPr>
        <w:pStyle w:val="a1"/>
        <w:tabs>
          <w:tab w:val="left" w:pos="561"/>
        </w:tabs>
        <w:ind w:right="-5"/>
        <w:rPr>
          <w:rFonts w:eastAsia="Arial Unicode MS"/>
          <w:color w:val="000000"/>
          <w:szCs w:val="28"/>
          <w:lang w:eastAsia="uk-UA" w:bidi="uk-UA"/>
        </w:rPr>
      </w:pPr>
      <w:r w:rsidRPr="00FF095C">
        <w:rPr>
          <w:rFonts w:eastAsia="Arial Unicode MS"/>
          <w:color w:val="000000"/>
          <w:szCs w:val="28"/>
          <w:lang w:eastAsia="uk-UA" w:bidi="uk-UA"/>
        </w:rPr>
        <w:tab/>
      </w:r>
      <w:r w:rsidRPr="00FF095C">
        <w:rPr>
          <w:rFonts w:eastAsia="Arial Unicode MS"/>
          <w:color w:val="000000"/>
          <w:szCs w:val="28"/>
          <w:lang w:eastAsia="uk-UA" w:bidi="uk-UA"/>
        </w:rPr>
        <w:tab/>
        <w:t>працевлаштуванню незайнятих громадян, особливо тих, які проживають у сільській місцевості.</w:t>
      </w:r>
    </w:p>
    <w:p w:rsidR="00837778" w:rsidRPr="00FF095C" w:rsidRDefault="00837778" w:rsidP="00837778">
      <w:pPr>
        <w:spacing w:after="0" w:line="240" w:lineRule="auto"/>
        <w:rPr>
          <w:rFonts w:ascii="Times New Roman" w:hAnsi="Times New Roman" w:cs="Times New Roman"/>
          <w:color w:val="000000"/>
          <w:sz w:val="28"/>
          <w:szCs w:val="28"/>
        </w:rPr>
      </w:pPr>
    </w:p>
    <w:p w:rsidR="00837778" w:rsidRPr="00FF095C" w:rsidRDefault="00837778" w:rsidP="00837778">
      <w:pPr>
        <w:spacing w:after="0" w:line="240" w:lineRule="auto"/>
        <w:rPr>
          <w:rFonts w:ascii="Times New Roman" w:hAnsi="Times New Roman" w:cs="Times New Roman"/>
          <w:color w:val="000000"/>
          <w:sz w:val="28"/>
          <w:szCs w:val="28"/>
        </w:rPr>
      </w:pPr>
    </w:p>
    <w:p w:rsidR="00837778" w:rsidRPr="00FF095C" w:rsidRDefault="00837778" w:rsidP="00837778">
      <w:pPr>
        <w:spacing w:after="0" w:line="240" w:lineRule="auto"/>
        <w:rPr>
          <w:rFonts w:ascii="Times New Roman" w:hAnsi="Times New Roman" w:cs="Times New Roman"/>
          <w:color w:val="000000"/>
          <w:sz w:val="28"/>
          <w:szCs w:val="28"/>
        </w:rPr>
      </w:pPr>
    </w:p>
    <w:p w:rsidR="00837778" w:rsidRPr="00FF095C" w:rsidRDefault="00837778" w:rsidP="00837778">
      <w:pPr>
        <w:tabs>
          <w:tab w:val="left" w:pos="4111"/>
          <w:tab w:val="left" w:pos="6521"/>
        </w:tabs>
        <w:spacing w:after="0" w:line="240" w:lineRule="auto"/>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 xml:space="preserve">Начальник управління </w:t>
      </w:r>
    </w:p>
    <w:p w:rsidR="00837778" w:rsidRPr="00FF095C" w:rsidRDefault="00837778" w:rsidP="00837778">
      <w:pPr>
        <w:tabs>
          <w:tab w:val="left" w:pos="4111"/>
          <w:tab w:val="left" w:pos="6521"/>
        </w:tabs>
        <w:spacing w:after="0" w:line="240" w:lineRule="auto"/>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соціального захисту населення</w:t>
      </w:r>
    </w:p>
    <w:p w:rsidR="00837778" w:rsidRPr="00FF095C" w:rsidRDefault="00837778" w:rsidP="00837778">
      <w:pPr>
        <w:tabs>
          <w:tab w:val="left" w:pos="6237"/>
          <w:tab w:val="left" w:pos="6480"/>
          <w:tab w:val="left" w:pos="7106"/>
        </w:tabs>
        <w:spacing w:after="0" w:line="240" w:lineRule="auto"/>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Кременчуцької райдержадміністрації                                         В.М. Приходько</w:t>
      </w:r>
    </w:p>
    <w:p w:rsidR="00837778" w:rsidRPr="00FF095C" w:rsidRDefault="00837778" w:rsidP="00837778">
      <w:pPr>
        <w:tabs>
          <w:tab w:val="left" w:pos="6237"/>
          <w:tab w:val="left" w:pos="6480"/>
          <w:tab w:val="left" w:pos="7106"/>
        </w:tabs>
        <w:spacing w:after="0" w:line="240" w:lineRule="auto"/>
        <w:jc w:val="both"/>
        <w:rPr>
          <w:rFonts w:ascii="Times New Roman" w:hAnsi="Times New Roman" w:cs="Times New Roman"/>
          <w:color w:val="000000"/>
          <w:sz w:val="28"/>
          <w:szCs w:val="28"/>
        </w:rPr>
      </w:pPr>
    </w:p>
    <w:p w:rsidR="00837778" w:rsidRPr="00FF095C" w:rsidRDefault="00837778" w:rsidP="00837778">
      <w:pPr>
        <w:pStyle w:val="a1"/>
        <w:rPr>
          <w:color w:val="000000"/>
          <w:szCs w:val="28"/>
        </w:rPr>
      </w:pPr>
      <w:r w:rsidRPr="00FF095C">
        <w:rPr>
          <w:color w:val="000000"/>
          <w:szCs w:val="28"/>
        </w:rPr>
        <w:t>“_______”___________20___р.</w:t>
      </w: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jc w:val="right"/>
        <w:rPr>
          <w:szCs w:val="28"/>
        </w:rPr>
      </w:pPr>
    </w:p>
    <w:p w:rsidR="00837778" w:rsidRDefault="00837778" w:rsidP="00837778">
      <w:pPr>
        <w:pStyle w:val="a1"/>
        <w:jc w:val="right"/>
        <w:rPr>
          <w:szCs w:val="28"/>
        </w:rPr>
      </w:pPr>
    </w:p>
    <w:p w:rsidR="00837778" w:rsidRDefault="00837778" w:rsidP="00837778">
      <w:pPr>
        <w:pStyle w:val="a1"/>
        <w:jc w:val="right"/>
        <w:rPr>
          <w:szCs w:val="28"/>
        </w:rPr>
      </w:pPr>
    </w:p>
    <w:p w:rsidR="00837778" w:rsidRDefault="00837778" w:rsidP="00837778">
      <w:pPr>
        <w:pStyle w:val="a1"/>
        <w:jc w:val="right"/>
        <w:rPr>
          <w:szCs w:val="28"/>
        </w:rPr>
      </w:pPr>
    </w:p>
    <w:p w:rsidR="00837778" w:rsidRDefault="00837778" w:rsidP="00837778">
      <w:pPr>
        <w:pStyle w:val="a1"/>
        <w:jc w:val="right"/>
        <w:rPr>
          <w:szCs w:val="28"/>
        </w:rPr>
      </w:pPr>
    </w:p>
    <w:p w:rsidR="00837778" w:rsidRPr="00FF095C" w:rsidRDefault="00837778" w:rsidP="00837778">
      <w:pPr>
        <w:pStyle w:val="a1"/>
        <w:jc w:val="right"/>
        <w:rPr>
          <w:szCs w:val="28"/>
        </w:rPr>
      </w:pPr>
    </w:p>
    <w:p w:rsidR="00837778" w:rsidRPr="00FF095C" w:rsidRDefault="00837778" w:rsidP="00837778">
      <w:pPr>
        <w:pStyle w:val="a1"/>
        <w:rPr>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Default="00837778" w:rsidP="00837778">
      <w:pPr>
        <w:pStyle w:val="a1"/>
        <w:jc w:val="center"/>
        <w:rPr>
          <w:b/>
          <w:color w:val="000000"/>
          <w:szCs w:val="28"/>
        </w:rPr>
      </w:pPr>
    </w:p>
    <w:p w:rsidR="00837778" w:rsidRPr="00FF095C" w:rsidRDefault="00837778" w:rsidP="00837778">
      <w:pPr>
        <w:pStyle w:val="a1"/>
        <w:jc w:val="center"/>
        <w:rPr>
          <w:szCs w:val="28"/>
        </w:rPr>
      </w:pPr>
      <w:r w:rsidRPr="00FF095C">
        <w:rPr>
          <w:b/>
          <w:color w:val="000000"/>
          <w:szCs w:val="28"/>
        </w:rPr>
        <w:lastRenderedPageBreak/>
        <w:t>П А С П О Р Т</w:t>
      </w:r>
    </w:p>
    <w:p w:rsidR="00837778" w:rsidRPr="00FF095C" w:rsidRDefault="00837778" w:rsidP="00837778">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 xml:space="preserve">Програми зайнятості населення Кременчуцького району </w:t>
      </w:r>
    </w:p>
    <w:p w:rsidR="00837778" w:rsidRPr="00FF095C" w:rsidRDefault="00837778" w:rsidP="00837778">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sz w:val="28"/>
          <w:szCs w:val="28"/>
        </w:rPr>
        <w:t>на 2018-2020 роки</w:t>
      </w:r>
    </w:p>
    <w:tbl>
      <w:tblPr>
        <w:tblW w:w="9813" w:type="dxa"/>
        <w:tblInd w:w="-15" w:type="dxa"/>
        <w:tblLayout w:type="fixed"/>
        <w:tblLook w:val="0000"/>
      </w:tblPr>
      <w:tblGrid>
        <w:gridCol w:w="648"/>
        <w:gridCol w:w="3303"/>
        <w:gridCol w:w="5862"/>
      </w:tblGrid>
      <w:tr w:rsidR="00837778" w:rsidRPr="00FF095C"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1.</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 xml:space="preserve">Ініціатор розроблення </w:t>
            </w:r>
          </w:p>
          <w:p w:rsidR="00837778" w:rsidRPr="00FF095C" w:rsidRDefault="00837778" w:rsidP="00203D06">
            <w:pPr>
              <w:pStyle w:val="a1"/>
              <w:jc w:val="left"/>
              <w:rPr>
                <w:color w:val="000000"/>
                <w:szCs w:val="28"/>
              </w:rPr>
            </w:pPr>
            <w:r w:rsidRPr="00FF095C">
              <w:rPr>
                <w:color w:val="000000"/>
                <w:szCs w:val="28"/>
              </w:rPr>
              <w:t>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rPr>
              <w:t xml:space="preserve">Управління соціального захисту населення Кременчуцької РДА </w:t>
            </w:r>
          </w:p>
        </w:tc>
      </w:tr>
      <w:tr w:rsidR="00837778" w:rsidRPr="00FF095C"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2.</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szCs w:val="28"/>
              </w:rPr>
            </w:pPr>
            <w:r w:rsidRPr="00FF095C">
              <w:rPr>
                <w:color w:val="000000"/>
                <w:szCs w:val="28"/>
              </w:rPr>
              <w:t>Назва, дата і номер розпорядчого документа органу виконавчої влади про розроблення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rPr>
              <w:t>Розпорядження голови облдержадміністрації від 22.12.2017 № 883 “Про проект Програми зайнятості населення Полтавської області на 2018-2020 роки”</w:t>
            </w:r>
          </w:p>
        </w:tc>
      </w:tr>
      <w:tr w:rsidR="00837778" w:rsidRPr="00FF095C"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3.</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Розробник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rPr>
              <w:t xml:space="preserve">Управління соціального захисту населення Кременчуцької РДА </w:t>
            </w:r>
          </w:p>
        </w:tc>
      </w:tr>
      <w:tr w:rsidR="00837778" w:rsidRPr="005E7CB4"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4.</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 xml:space="preserve">Співрозробники Програми </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28"/>
              <w:tabs>
                <w:tab w:val="left" w:pos="1440"/>
              </w:tabs>
              <w:spacing w:after="0" w:line="240" w:lineRule="auto"/>
              <w:ind w:left="0"/>
              <w:jc w:val="both"/>
              <w:rPr>
                <w:szCs w:val="28"/>
                <w:lang w:eastAsia="ru-RU"/>
              </w:rPr>
            </w:pPr>
            <w:r w:rsidRPr="00FF095C">
              <w:rPr>
                <w:color w:val="000000"/>
                <w:szCs w:val="28"/>
              </w:rPr>
              <w:t xml:space="preserve">Управління соціального захисту населення </w:t>
            </w:r>
            <w:r w:rsidRPr="00FF095C">
              <w:rPr>
                <w:szCs w:val="28"/>
              </w:rPr>
              <w:t>райдержадміністрації</w:t>
            </w:r>
            <w:r w:rsidRPr="00FF095C">
              <w:rPr>
                <w:color w:val="000000"/>
                <w:szCs w:val="28"/>
              </w:rPr>
              <w:t xml:space="preserve">, </w:t>
            </w:r>
            <w:r w:rsidRPr="00FF095C">
              <w:rPr>
                <w:szCs w:val="28"/>
              </w:rPr>
              <w:t xml:space="preserve"> Кременчуцький міськрайонний центр зайнятості, сектор економічного розвитку і торгівлі райдержадміністрації</w:t>
            </w:r>
          </w:p>
        </w:tc>
      </w:tr>
      <w:tr w:rsidR="00837778" w:rsidRPr="00FF095C"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5.</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Відповідальний виконавець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rPr>
              <w:t>Управління соціального захисту населення райдержадміністрації</w:t>
            </w:r>
          </w:p>
        </w:tc>
      </w:tr>
      <w:tr w:rsidR="00837778" w:rsidRPr="005E7CB4"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szCs w:val="28"/>
              </w:rPr>
            </w:pPr>
            <w:r w:rsidRPr="00FF095C">
              <w:rPr>
                <w:color w:val="000000"/>
                <w:szCs w:val="28"/>
              </w:rPr>
              <w:t>6.</w:t>
            </w: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szCs w:val="28"/>
              </w:rPr>
            </w:pPr>
            <w:r w:rsidRPr="00FF095C">
              <w:rPr>
                <w:color w:val="000000"/>
                <w:szCs w:val="28"/>
              </w:rPr>
              <w:t>Учасники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szCs w:val="28"/>
              </w:rPr>
            </w:pPr>
            <w:r w:rsidRPr="00FF095C">
              <w:rPr>
                <w:color w:val="000000"/>
                <w:szCs w:val="28"/>
              </w:rPr>
              <w:t xml:space="preserve">Управління соціального захисту населення, </w:t>
            </w:r>
            <w:r w:rsidRPr="00FF095C">
              <w:rPr>
                <w:szCs w:val="28"/>
              </w:rPr>
              <w:t xml:space="preserve"> управління Держпраці у Полтавській області, фінансове управління райдержадміністрації, відділ освіти, сім’ї, молоді та спорту райдержадміністрації, </w:t>
            </w:r>
            <w:r w:rsidRPr="00FF095C">
              <w:rPr>
                <w:szCs w:val="28"/>
                <w:lang w:eastAsia="ru-RU"/>
              </w:rPr>
              <w:t xml:space="preserve">відділ агропромислового розвитку райдержадміністрації, </w:t>
            </w:r>
            <w:r w:rsidRPr="00FF095C">
              <w:rPr>
                <w:szCs w:val="28"/>
              </w:rPr>
              <w:t>сектор економічного розвитку і торгівлі райдержадміністрації, сектор культури і туризму райдержадміністрації, Кременчуцький районний центр соціальних служб для сім’ї, дітей та молоді, Кременчуцьке об’єднане управління Пенсійного фонду  України  Полтавської області, Кременчуцький міськрайонний центр зайнятості,  Кременчуцького відділення управління виконавчої дирекції Фонду соціального страхування України у Полтавській області та інші</w:t>
            </w:r>
          </w:p>
        </w:tc>
      </w:tr>
      <w:tr w:rsidR="00837778" w:rsidRPr="00FF095C"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7.</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Термін реалізації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rPr>
              <w:t>2018-2020 роки</w:t>
            </w:r>
          </w:p>
        </w:tc>
      </w:tr>
      <w:tr w:rsidR="00837778" w:rsidRPr="005E7CB4" w:rsidTr="00203D06">
        <w:tc>
          <w:tcPr>
            <w:tcW w:w="648"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center"/>
              <w:rPr>
                <w:color w:val="000000"/>
                <w:szCs w:val="28"/>
              </w:rPr>
            </w:pPr>
            <w:r w:rsidRPr="00FF095C">
              <w:rPr>
                <w:color w:val="000000"/>
                <w:szCs w:val="28"/>
              </w:rPr>
              <w:t>8.</w:t>
            </w:r>
          </w:p>
        </w:tc>
        <w:tc>
          <w:tcPr>
            <w:tcW w:w="3303" w:type="dxa"/>
            <w:tcBorders>
              <w:top w:val="single" w:sz="4" w:space="0" w:color="000000"/>
              <w:left w:val="single" w:sz="4" w:space="0" w:color="000000"/>
              <w:bottom w:val="single" w:sz="4" w:space="0" w:color="000000"/>
            </w:tcBorders>
            <w:shd w:val="clear" w:color="auto" w:fill="auto"/>
          </w:tcPr>
          <w:p w:rsidR="00837778" w:rsidRPr="00FF095C" w:rsidRDefault="00837778" w:rsidP="00203D06">
            <w:pPr>
              <w:pStyle w:val="a1"/>
              <w:jc w:val="left"/>
              <w:rPr>
                <w:color w:val="000000"/>
                <w:szCs w:val="28"/>
              </w:rPr>
            </w:pPr>
            <w:r w:rsidRPr="00FF095C">
              <w:rPr>
                <w:color w:val="000000"/>
                <w:szCs w:val="28"/>
              </w:rPr>
              <w:t>Перелік бюджетів, які беруть участь у виконанні Програми</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rsidR="00837778" w:rsidRPr="00FF095C" w:rsidRDefault="00837778" w:rsidP="00203D06">
            <w:pPr>
              <w:pStyle w:val="a1"/>
              <w:rPr>
                <w:color w:val="000000"/>
                <w:szCs w:val="28"/>
              </w:rPr>
            </w:pPr>
            <w:r w:rsidRPr="00FF095C">
              <w:rPr>
                <w:color w:val="000000"/>
                <w:szCs w:val="28"/>
                <w:lang w:eastAsia="uk-UA" w:bidi="uk-UA"/>
              </w:rPr>
              <w:t>Кошти Фонду за</w:t>
            </w:r>
            <w:r w:rsidRPr="00FF095C">
              <w:rPr>
                <w:color w:val="000000"/>
                <w:szCs w:val="28"/>
                <w:lang w:bidi="uk-UA"/>
              </w:rPr>
              <w:t>г</w:t>
            </w:r>
            <w:r w:rsidRPr="00FF095C">
              <w:rPr>
                <w:color w:val="000000"/>
                <w:szCs w:val="28"/>
                <w:lang w:eastAsia="uk-UA" w:bidi="uk-UA"/>
              </w:rPr>
              <w:t>аль</w:t>
            </w:r>
            <w:r w:rsidRPr="00FF095C">
              <w:rPr>
                <w:color w:val="000000"/>
                <w:szCs w:val="28"/>
                <w:lang w:bidi="uk-UA"/>
              </w:rPr>
              <w:t>но</w:t>
            </w:r>
            <w:r w:rsidRPr="00FF095C">
              <w:rPr>
                <w:color w:val="000000"/>
                <w:szCs w:val="28"/>
                <w:lang w:eastAsia="uk-UA" w:bidi="uk-UA"/>
              </w:rPr>
              <w:t>обов</w:t>
            </w:r>
            <w:r w:rsidRPr="00FF095C">
              <w:rPr>
                <w:color w:val="000000"/>
                <w:szCs w:val="28"/>
                <w:lang w:bidi="uk-UA"/>
              </w:rPr>
              <w:t>’</w:t>
            </w:r>
            <w:r w:rsidRPr="00FF095C">
              <w:rPr>
                <w:color w:val="000000"/>
                <w:szCs w:val="28"/>
                <w:lang w:eastAsia="uk-UA" w:bidi="uk-UA"/>
              </w:rPr>
              <w:t xml:space="preserve">язкового державного </w:t>
            </w:r>
            <w:r w:rsidRPr="00FF095C">
              <w:rPr>
                <w:rFonts w:eastAsia="Arial Unicode MS"/>
                <w:color w:val="000000"/>
                <w:szCs w:val="28"/>
                <w:lang w:eastAsia="uk-UA" w:bidi="uk-UA"/>
              </w:rPr>
              <w:t xml:space="preserve">соціального страхування на випадок безробіття, </w:t>
            </w:r>
            <w:r w:rsidRPr="00FF095C">
              <w:rPr>
                <w:color w:val="000000"/>
                <w:szCs w:val="28"/>
              </w:rPr>
              <w:t>бюджети сільських рад,</w:t>
            </w:r>
            <w:r w:rsidRPr="00FF095C">
              <w:rPr>
                <w:szCs w:val="28"/>
              </w:rPr>
              <w:t xml:space="preserve"> бюджети об’єднаних територіальних громад,</w:t>
            </w:r>
            <w:r w:rsidRPr="00FF095C">
              <w:rPr>
                <w:rFonts w:eastAsia="Arial Unicode MS"/>
                <w:color w:val="000000"/>
                <w:szCs w:val="28"/>
                <w:lang w:eastAsia="uk-UA" w:bidi="uk-UA"/>
              </w:rPr>
              <w:t xml:space="preserve"> кошти підприємств, установ та організацій, а також інші джерела</w:t>
            </w:r>
          </w:p>
        </w:tc>
      </w:tr>
    </w:tbl>
    <w:p w:rsidR="00837778" w:rsidRDefault="00837778" w:rsidP="00837778">
      <w:pPr>
        <w:spacing w:after="0" w:line="240" w:lineRule="auto"/>
        <w:ind w:left="5388" w:firstLine="708"/>
        <w:rPr>
          <w:rFonts w:ascii="Times New Roman" w:hAnsi="Times New Roman" w:cs="Times New Roman"/>
          <w:sz w:val="28"/>
          <w:szCs w:val="28"/>
          <w:lang w:val="uk-UA"/>
        </w:rPr>
      </w:pPr>
    </w:p>
    <w:p w:rsidR="00837778" w:rsidRPr="00FF095C" w:rsidRDefault="00837778" w:rsidP="00837778">
      <w:pPr>
        <w:spacing w:after="0" w:line="240" w:lineRule="auto"/>
        <w:ind w:left="5388" w:firstLine="708"/>
        <w:rPr>
          <w:rFonts w:ascii="Times New Roman" w:hAnsi="Times New Roman" w:cs="Times New Roman"/>
          <w:sz w:val="28"/>
          <w:szCs w:val="28"/>
        </w:rPr>
      </w:pPr>
      <w:r w:rsidRPr="00FF095C">
        <w:rPr>
          <w:rFonts w:ascii="Times New Roman" w:hAnsi="Times New Roman" w:cs="Times New Roman"/>
          <w:sz w:val="28"/>
          <w:szCs w:val="28"/>
        </w:rPr>
        <w:lastRenderedPageBreak/>
        <w:t>ЗАТВЕРДЖЕНО</w:t>
      </w:r>
    </w:p>
    <w:p w:rsidR="00837778" w:rsidRPr="00FF095C" w:rsidRDefault="00837778" w:rsidP="00837778">
      <w:pPr>
        <w:spacing w:after="0" w:line="240" w:lineRule="auto"/>
        <w:ind w:left="5388" w:firstLine="708"/>
        <w:rPr>
          <w:rFonts w:ascii="Times New Roman" w:hAnsi="Times New Roman" w:cs="Times New Roman"/>
          <w:sz w:val="28"/>
          <w:szCs w:val="28"/>
        </w:rPr>
      </w:pPr>
      <w:r>
        <w:rPr>
          <w:rFonts w:ascii="Times New Roman" w:hAnsi="Times New Roman" w:cs="Times New Roman"/>
          <w:sz w:val="28"/>
          <w:szCs w:val="28"/>
          <w:lang w:val="uk-UA"/>
        </w:rPr>
        <w:t>р</w:t>
      </w:r>
      <w:r w:rsidRPr="00FF095C">
        <w:rPr>
          <w:rFonts w:ascii="Times New Roman" w:hAnsi="Times New Roman" w:cs="Times New Roman"/>
          <w:sz w:val="28"/>
          <w:szCs w:val="28"/>
        </w:rPr>
        <w:t xml:space="preserve">ішення  </w:t>
      </w:r>
      <w:r>
        <w:rPr>
          <w:rFonts w:ascii="Times New Roman" w:hAnsi="Times New Roman" w:cs="Times New Roman"/>
          <w:sz w:val="28"/>
          <w:szCs w:val="28"/>
          <w:lang w:val="uk-UA"/>
        </w:rPr>
        <w:t>__________</w:t>
      </w:r>
      <w:r w:rsidRPr="00FF095C">
        <w:rPr>
          <w:rFonts w:ascii="Times New Roman" w:hAnsi="Times New Roman" w:cs="Times New Roman"/>
          <w:sz w:val="28"/>
          <w:szCs w:val="28"/>
        </w:rPr>
        <w:t xml:space="preserve">сесії </w:t>
      </w:r>
    </w:p>
    <w:p w:rsidR="00837778" w:rsidRPr="00FF095C" w:rsidRDefault="00837778" w:rsidP="00837778">
      <w:pPr>
        <w:spacing w:after="0" w:line="240" w:lineRule="auto"/>
        <w:ind w:left="6096"/>
        <w:rPr>
          <w:rFonts w:ascii="Times New Roman" w:hAnsi="Times New Roman" w:cs="Times New Roman"/>
          <w:sz w:val="28"/>
          <w:szCs w:val="28"/>
        </w:rPr>
      </w:pPr>
      <w:r>
        <w:rPr>
          <w:rFonts w:ascii="Times New Roman" w:hAnsi="Times New Roman" w:cs="Times New Roman"/>
          <w:sz w:val="28"/>
          <w:szCs w:val="28"/>
          <w:lang w:val="uk-UA"/>
        </w:rPr>
        <w:t xml:space="preserve">районної ради 7 </w:t>
      </w:r>
      <w:r w:rsidRPr="00FF095C">
        <w:rPr>
          <w:rFonts w:ascii="Times New Roman" w:hAnsi="Times New Roman" w:cs="Times New Roman"/>
          <w:sz w:val="28"/>
          <w:szCs w:val="28"/>
        </w:rPr>
        <w:t xml:space="preserve"> скликання </w:t>
      </w:r>
    </w:p>
    <w:p w:rsidR="00837778" w:rsidRPr="00FF095C" w:rsidRDefault="00837778" w:rsidP="00837778">
      <w:pPr>
        <w:tabs>
          <w:tab w:val="left" w:pos="567"/>
        </w:tabs>
        <w:spacing w:after="0" w:line="240" w:lineRule="auto"/>
        <w:ind w:left="6096"/>
        <w:rPr>
          <w:rFonts w:ascii="Times New Roman" w:hAnsi="Times New Roman" w:cs="Times New Roman"/>
          <w:sz w:val="28"/>
          <w:szCs w:val="28"/>
        </w:rPr>
      </w:pPr>
      <w:r w:rsidRPr="00FF095C">
        <w:rPr>
          <w:rFonts w:ascii="Times New Roman" w:hAnsi="Times New Roman" w:cs="Times New Roman"/>
          <w:sz w:val="28"/>
          <w:szCs w:val="28"/>
        </w:rPr>
        <w:t xml:space="preserve">від  </w:t>
      </w:r>
      <w:r>
        <w:rPr>
          <w:rFonts w:ascii="Times New Roman" w:hAnsi="Times New Roman" w:cs="Times New Roman"/>
          <w:sz w:val="28"/>
          <w:szCs w:val="28"/>
          <w:lang w:val="uk-UA"/>
        </w:rPr>
        <w:t>_______________</w:t>
      </w:r>
      <w:r w:rsidRPr="00FF095C">
        <w:rPr>
          <w:rFonts w:ascii="Times New Roman" w:hAnsi="Times New Roman" w:cs="Times New Roman"/>
          <w:sz w:val="28"/>
          <w:szCs w:val="28"/>
        </w:rPr>
        <w:t>2018 р.</w:t>
      </w:r>
    </w:p>
    <w:p w:rsidR="00837778" w:rsidRPr="00FF095C" w:rsidRDefault="00837778" w:rsidP="00837778">
      <w:pPr>
        <w:tabs>
          <w:tab w:val="left" w:pos="567"/>
        </w:tabs>
        <w:spacing w:after="0" w:line="240" w:lineRule="auto"/>
        <w:ind w:left="6096"/>
        <w:jc w:val="center"/>
        <w:rPr>
          <w:rFonts w:ascii="Times New Roman" w:hAnsi="Times New Roman" w:cs="Times New Roman"/>
          <w:sz w:val="28"/>
          <w:szCs w:val="28"/>
        </w:rPr>
      </w:pPr>
    </w:p>
    <w:p w:rsidR="00837778" w:rsidRPr="00FF095C" w:rsidRDefault="00837778" w:rsidP="00837778">
      <w:pPr>
        <w:spacing w:after="0" w:line="240" w:lineRule="auto"/>
        <w:jc w:val="both"/>
        <w:rPr>
          <w:rFonts w:ascii="Times New Roman" w:hAnsi="Times New Roman" w:cs="Times New Roman"/>
          <w:sz w:val="28"/>
          <w:szCs w:val="28"/>
          <w:lang w:val="uk-UA"/>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Програма </w: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зайнятості населення Кременчуцького району</w: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на 2018 - 2020 роки</w:t>
      </w:r>
    </w:p>
    <w:p w:rsidR="00837778" w:rsidRPr="00FF095C" w:rsidRDefault="00837778" w:rsidP="00837778">
      <w:pPr>
        <w:spacing w:after="0" w:line="240" w:lineRule="auto"/>
        <w:jc w:val="center"/>
        <w:rPr>
          <w:rFonts w:ascii="Times New Roman" w:hAnsi="Times New Roman" w:cs="Times New Roman"/>
          <w:b/>
          <w:sz w:val="28"/>
          <w:szCs w:val="28"/>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І. Загальні положення</w:t>
      </w:r>
    </w:p>
    <w:p w:rsidR="00837778" w:rsidRPr="00FF095C" w:rsidRDefault="00837778" w:rsidP="00837778">
      <w:pPr>
        <w:spacing w:after="0" w:line="240" w:lineRule="auto"/>
        <w:jc w:val="both"/>
        <w:rPr>
          <w:rFonts w:ascii="Times New Roman" w:hAnsi="Times New Roman" w:cs="Times New Roman"/>
          <w:b/>
          <w:sz w:val="28"/>
          <w:szCs w:val="28"/>
        </w:rPr>
      </w:pPr>
    </w:p>
    <w:p w:rsidR="00837778" w:rsidRPr="00FF095C" w:rsidRDefault="00837778" w:rsidP="00837778">
      <w:pPr>
        <w:spacing w:after="0" w:line="240" w:lineRule="auto"/>
        <w:ind w:firstLine="708"/>
        <w:jc w:val="both"/>
        <w:rPr>
          <w:rFonts w:ascii="Times New Roman" w:hAnsi="Times New Roman" w:cs="Times New Roman"/>
          <w:sz w:val="28"/>
          <w:szCs w:val="28"/>
          <w:lang w:eastAsia="uk-UA"/>
        </w:rPr>
      </w:pPr>
      <w:r w:rsidRPr="00FF095C">
        <w:rPr>
          <w:rFonts w:ascii="Times New Roman" w:hAnsi="Times New Roman" w:cs="Times New Roman"/>
          <w:color w:val="000000"/>
          <w:sz w:val="28"/>
          <w:szCs w:val="28"/>
        </w:rPr>
        <w:t>Програма зайнятості населення Кременчуцького району на 2018-2020 роки</w:t>
      </w:r>
      <w:r w:rsidRPr="00FF095C">
        <w:rPr>
          <w:rFonts w:ascii="Times New Roman" w:hAnsi="Times New Roman" w:cs="Times New Roman"/>
          <w:sz w:val="28"/>
          <w:szCs w:val="28"/>
          <w:lang w:eastAsia="uk-UA"/>
        </w:rPr>
        <w:t xml:space="preserve"> (далі - Програма) визначає заходи розв’язання проблем, які виникають на регіональному ринку праці,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Програму розроблено відповідно до статті18 Закону України «Про зайнятість населення» та статті 26 Закону України «Про місцеве самоврядування в Україні».</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Програма розроблена, на підставі показників економічного та соціального розвитку Кременчуцького району за 2017 рік, прогнозних критеріїв формування економічної ситуації у 2018-2020 роках, враховує динаміку процесів, що відбуваються на ринку праці району, результати моніторингу діяльності ринкоутворюючих  підприємств і організацій щодо перспективності  розвитку, а також пропозицій щодо стабілізації ситуації в сфері зайнятості населення управлінь та відділів Кременчуцької райдержадміністрації, Кременчуцького міськрайонного центру зайнятості, профспілкових організацій та об’єднання роботодавців.</w:t>
      </w:r>
    </w:p>
    <w:p w:rsidR="00837778" w:rsidRPr="00FF095C" w:rsidRDefault="00837778" w:rsidP="00837778">
      <w:pPr>
        <w:spacing w:after="0" w:line="240" w:lineRule="auto"/>
        <w:ind w:left="360" w:firstLine="348"/>
        <w:jc w:val="both"/>
        <w:rPr>
          <w:rFonts w:ascii="Times New Roman" w:hAnsi="Times New Roman" w:cs="Times New Roman"/>
          <w:color w:val="FF0000"/>
          <w:sz w:val="28"/>
          <w:szCs w:val="28"/>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1. Визначення проблем, на розв’язання яких спрямована Програма</w:t>
      </w:r>
    </w:p>
    <w:p w:rsidR="00837778" w:rsidRPr="00FF095C" w:rsidRDefault="00837778" w:rsidP="00837778">
      <w:pPr>
        <w:spacing w:after="0" w:line="240" w:lineRule="auto"/>
        <w:ind w:left="360" w:firstLine="348"/>
        <w:jc w:val="both"/>
        <w:rPr>
          <w:rFonts w:ascii="Times New Roman" w:hAnsi="Times New Roman" w:cs="Times New Roman"/>
          <w:color w:val="264969"/>
          <w:sz w:val="28"/>
          <w:szCs w:val="28"/>
          <w:lang w:eastAsia="uk-UA"/>
        </w:rPr>
      </w:pPr>
    </w:p>
    <w:p w:rsidR="00837778" w:rsidRPr="00FF095C" w:rsidRDefault="00837778" w:rsidP="00837778">
      <w:pPr>
        <w:spacing w:after="0" w:line="240" w:lineRule="auto"/>
        <w:ind w:firstLine="708"/>
        <w:jc w:val="both"/>
        <w:rPr>
          <w:rFonts w:ascii="Times New Roman" w:hAnsi="Times New Roman" w:cs="Times New Roman"/>
          <w:sz w:val="28"/>
          <w:szCs w:val="28"/>
        </w:rPr>
      </w:pPr>
      <w:r w:rsidRPr="00FF095C">
        <w:rPr>
          <w:rFonts w:ascii="Times New Roman" w:hAnsi="Times New Roman" w:cs="Times New Roman"/>
          <w:sz w:val="28"/>
          <w:szCs w:val="28"/>
          <w:lang w:eastAsia="uk-UA"/>
        </w:rPr>
        <w:t xml:space="preserve">Найбільше потребують </w:t>
      </w:r>
      <w:proofErr w:type="gramStart"/>
      <w:r w:rsidRPr="00FF095C">
        <w:rPr>
          <w:rFonts w:ascii="Times New Roman" w:hAnsi="Times New Roman" w:cs="Times New Roman"/>
          <w:sz w:val="28"/>
          <w:szCs w:val="28"/>
          <w:lang w:eastAsia="uk-UA"/>
        </w:rPr>
        <w:t>соц</w:t>
      </w:r>
      <w:proofErr w:type="gramEnd"/>
      <w:r w:rsidRPr="00FF095C">
        <w:rPr>
          <w:rFonts w:ascii="Times New Roman" w:hAnsi="Times New Roman" w:cs="Times New Roman"/>
          <w:sz w:val="28"/>
          <w:szCs w:val="28"/>
          <w:lang w:eastAsia="uk-UA"/>
        </w:rPr>
        <w:t>іального захисту від безробіття громадяни, які не здатні на рівних конкурувати на ринку праці, в першу чергу молоді особи, особливо випускники навчальних закладів, особи передпенсійного віку, інваліди, які не досягли пенсійного віку.</w:t>
      </w:r>
    </w:p>
    <w:p w:rsidR="00837778" w:rsidRPr="00FF095C" w:rsidRDefault="00837778" w:rsidP="00837778">
      <w:pPr>
        <w:spacing w:after="0" w:line="240" w:lineRule="auto"/>
        <w:ind w:firstLine="709"/>
        <w:jc w:val="both"/>
        <w:rPr>
          <w:rFonts w:ascii="Times New Roman" w:hAnsi="Times New Roman" w:cs="Times New Roman"/>
          <w:sz w:val="28"/>
          <w:szCs w:val="28"/>
          <w:lang w:eastAsia="uk-UA"/>
        </w:rPr>
      </w:pPr>
      <w:r w:rsidRPr="00FF095C">
        <w:rPr>
          <w:rFonts w:ascii="Times New Roman" w:hAnsi="Times New Roman" w:cs="Times New Roman"/>
          <w:sz w:val="28"/>
          <w:szCs w:val="28"/>
          <w:lang w:eastAsia="uk-UA"/>
        </w:rPr>
        <w:t>Основними проблемами, що існують на місцевому ринку праці, є:</w:t>
      </w:r>
    </w:p>
    <w:p w:rsidR="00837778" w:rsidRPr="00FF095C" w:rsidRDefault="00837778" w:rsidP="00837778">
      <w:pPr>
        <w:spacing w:after="0" w:line="240" w:lineRule="auto"/>
        <w:jc w:val="both"/>
        <w:rPr>
          <w:rFonts w:ascii="Times New Roman" w:hAnsi="Times New Roman" w:cs="Times New Roman"/>
          <w:sz w:val="28"/>
          <w:szCs w:val="28"/>
          <w:lang w:eastAsia="uk-UA"/>
        </w:rPr>
      </w:pPr>
      <w:bookmarkStart w:id="0" w:name="62"/>
      <w:bookmarkEnd w:id="0"/>
      <w:r w:rsidRPr="00FF095C">
        <w:rPr>
          <w:rFonts w:ascii="Times New Roman" w:hAnsi="Times New Roman" w:cs="Times New Roman"/>
          <w:sz w:val="28"/>
          <w:szCs w:val="28"/>
          <w:lang w:eastAsia="uk-UA"/>
        </w:rPr>
        <w:t>- певний дисбаланс попиту та пропонування робочої сили;</w:t>
      </w:r>
    </w:p>
    <w:p w:rsidR="00837778" w:rsidRPr="00FF095C" w:rsidRDefault="00837778" w:rsidP="00837778">
      <w:pPr>
        <w:spacing w:after="0" w:line="240" w:lineRule="auto"/>
        <w:jc w:val="both"/>
        <w:rPr>
          <w:rFonts w:ascii="Times New Roman" w:hAnsi="Times New Roman" w:cs="Times New Roman"/>
          <w:sz w:val="28"/>
          <w:szCs w:val="28"/>
          <w:lang w:eastAsia="uk-UA"/>
        </w:rPr>
      </w:pPr>
      <w:bookmarkStart w:id="1" w:name="63"/>
      <w:bookmarkEnd w:id="1"/>
      <w:r w:rsidRPr="00FF095C">
        <w:rPr>
          <w:rFonts w:ascii="Times New Roman" w:hAnsi="Times New Roman" w:cs="Times New Roman"/>
          <w:sz w:val="28"/>
          <w:szCs w:val="28"/>
          <w:lang w:eastAsia="uk-UA"/>
        </w:rPr>
        <w:t>- недостатні можливості підвищення кваліфікаційного рівня працівників;</w:t>
      </w:r>
    </w:p>
    <w:p w:rsidR="00837778" w:rsidRPr="00FF095C" w:rsidRDefault="00837778" w:rsidP="00837778">
      <w:pPr>
        <w:spacing w:after="0" w:line="240" w:lineRule="auto"/>
        <w:jc w:val="both"/>
        <w:rPr>
          <w:rFonts w:ascii="Times New Roman" w:hAnsi="Times New Roman" w:cs="Times New Roman"/>
          <w:sz w:val="28"/>
          <w:szCs w:val="28"/>
          <w:lang w:eastAsia="uk-UA"/>
        </w:rPr>
      </w:pPr>
      <w:bookmarkStart w:id="2" w:name="64"/>
      <w:bookmarkEnd w:id="2"/>
      <w:r w:rsidRPr="00FF095C">
        <w:rPr>
          <w:rFonts w:ascii="Times New Roman" w:hAnsi="Times New Roman" w:cs="Times New Roman"/>
          <w:sz w:val="28"/>
          <w:szCs w:val="28"/>
          <w:lang w:eastAsia="uk-UA"/>
        </w:rPr>
        <w:t>-</w:t>
      </w:r>
      <w:bookmarkStart w:id="3" w:name="65"/>
      <w:bookmarkEnd w:id="3"/>
      <w:r w:rsidRPr="00FF095C">
        <w:rPr>
          <w:rFonts w:ascii="Times New Roman" w:hAnsi="Times New Roman" w:cs="Times New Roman"/>
          <w:sz w:val="28"/>
          <w:szCs w:val="28"/>
          <w:lang w:eastAsia="uk-UA"/>
        </w:rPr>
        <w:t xml:space="preserve"> недостатній </w:t>
      </w:r>
      <w:proofErr w:type="gramStart"/>
      <w:r w:rsidRPr="00FF095C">
        <w:rPr>
          <w:rFonts w:ascii="Times New Roman" w:hAnsi="Times New Roman" w:cs="Times New Roman"/>
          <w:sz w:val="28"/>
          <w:szCs w:val="28"/>
          <w:lang w:eastAsia="uk-UA"/>
        </w:rPr>
        <w:t>р</w:t>
      </w:r>
      <w:proofErr w:type="gramEnd"/>
      <w:r w:rsidRPr="00FF095C">
        <w:rPr>
          <w:rFonts w:ascii="Times New Roman" w:hAnsi="Times New Roman" w:cs="Times New Roman"/>
          <w:sz w:val="28"/>
          <w:szCs w:val="28"/>
          <w:lang w:eastAsia="uk-UA"/>
        </w:rPr>
        <w:t>івень працевлаштування неконкурентоспроможних на ринку праці верств населення;</w:t>
      </w:r>
    </w:p>
    <w:p w:rsidR="00837778" w:rsidRPr="00FF095C" w:rsidRDefault="00837778" w:rsidP="00837778">
      <w:pPr>
        <w:spacing w:after="0" w:line="240" w:lineRule="auto"/>
        <w:jc w:val="both"/>
        <w:rPr>
          <w:rFonts w:ascii="Times New Roman" w:hAnsi="Times New Roman" w:cs="Times New Roman"/>
          <w:sz w:val="28"/>
          <w:szCs w:val="28"/>
          <w:lang w:eastAsia="uk-UA"/>
        </w:rPr>
      </w:pPr>
      <w:bookmarkStart w:id="4" w:name="66"/>
      <w:bookmarkEnd w:id="4"/>
      <w:r w:rsidRPr="00FF095C">
        <w:rPr>
          <w:rFonts w:ascii="Times New Roman" w:hAnsi="Times New Roman" w:cs="Times New Roman"/>
          <w:sz w:val="28"/>
          <w:szCs w:val="28"/>
          <w:lang w:eastAsia="uk-UA"/>
        </w:rPr>
        <w:t>- існування випадків виплати заробітної плати «в конвертах», тіньової зайнятості.</w:t>
      </w:r>
    </w:p>
    <w:p w:rsidR="00837778" w:rsidRPr="00FF095C" w:rsidRDefault="00837778" w:rsidP="00837778">
      <w:pPr>
        <w:spacing w:after="0" w:line="240" w:lineRule="auto"/>
        <w:ind w:firstLine="708"/>
        <w:jc w:val="both"/>
        <w:rPr>
          <w:rFonts w:ascii="Times New Roman" w:hAnsi="Times New Roman" w:cs="Times New Roman"/>
          <w:sz w:val="28"/>
          <w:szCs w:val="28"/>
          <w:lang w:eastAsia="uk-UA"/>
        </w:rPr>
      </w:pPr>
      <w:bookmarkStart w:id="5" w:name="67"/>
      <w:bookmarkEnd w:id="5"/>
      <w:r w:rsidRPr="00FF095C">
        <w:rPr>
          <w:rFonts w:ascii="Times New Roman" w:hAnsi="Times New Roman" w:cs="Times New Roman"/>
          <w:sz w:val="28"/>
          <w:szCs w:val="28"/>
          <w:lang w:eastAsia="uk-UA"/>
        </w:rPr>
        <w:t xml:space="preserve">Складність і </w:t>
      </w:r>
      <w:proofErr w:type="gramStart"/>
      <w:r w:rsidRPr="00FF095C">
        <w:rPr>
          <w:rFonts w:ascii="Times New Roman" w:hAnsi="Times New Roman" w:cs="Times New Roman"/>
          <w:sz w:val="28"/>
          <w:szCs w:val="28"/>
          <w:lang w:eastAsia="uk-UA"/>
        </w:rPr>
        <w:t>р</w:t>
      </w:r>
      <w:proofErr w:type="gramEnd"/>
      <w:r w:rsidRPr="00FF095C">
        <w:rPr>
          <w:rFonts w:ascii="Times New Roman" w:hAnsi="Times New Roman" w:cs="Times New Roman"/>
          <w:sz w:val="28"/>
          <w:szCs w:val="28"/>
          <w:lang w:eastAsia="uk-UA"/>
        </w:rPr>
        <w:t xml:space="preserve">ізноманітність чинників, що впливають на ринок праці, його значні обсяги, потребують постійної системної роботи для моніторингу процесів, що відбуваються на ринку праці району, та відповідного реагування </w:t>
      </w:r>
      <w:r w:rsidRPr="00FF095C">
        <w:rPr>
          <w:rFonts w:ascii="Times New Roman" w:hAnsi="Times New Roman" w:cs="Times New Roman"/>
          <w:sz w:val="28"/>
          <w:szCs w:val="28"/>
          <w:lang w:eastAsia="uk-UA"/>
        </w:rPr>
        <w:lastRenderedPageBreak/>
        <w:t>органів виконавчої влади і місцевого самоврядування за участю роботодавців та профспілок.</w:t>
      </w:r>
    </w:p>
    <w:p w:rsidR="00837778" w:rsidRPr="00FF095C" w:rsidRDefault="00837778" w:rsidP="00837778">
      <w:pPr>
        <w:spacing w:after="0" w:line="240" w:lineRule="auto"/>
        <w:ind w:firstLine="708"/>
        <w:jc w:val="both"/>
        <w:rPr>
          <w:rFonts w:ascii="Times New Roman" w:hAnsi="Times New Roman" w:cs="Times New Roman"/>
          <w:sz w:val="28"/>
          <w:szCs w:val="28"/>
          <w:lang w:eastAsia="uk-UA"/>
        </w:rPr>
      </w:pPr>
      <w:bookmarkStart w:id="6" w:name="68"/>
      <w:bookmarkEnd w:id="6"/>
      <w:r w:rsidRPr="00FF095C">
        <w:rPr>
          <w:rFonts w:ascii="Times New Roman" w:hAnsi="Times New Roman" w:cs="Times New Roman"/>
          <w:sz w:val="28"/>
          <w:szCs w:val="28"/>
          <w:lang w:eastAsia="uk-UA"/>
        </w:rPr>
        <w:t xml:space="preserve">Вжиття заходів щодо збереження трудового потенціалу, розвитку цивілізованого ринку праці, надання </w:t>
      </w:r>
      <w:proofErr w:type="gramStart"/>
      <w:r w:rsidRPr="00FF095C">
        <w:rPr>
          <w:rFonts w:ascii="Times New Roman" w:hAnsi="Times New Roman" w:cs="Times New Roman"/>
          <w:sz w:val="28"/>
          <w:szCs w:val="28"/>
          <w:lang w:eastAsia="uk-UA"/>
        </w:rPr>
        <w:t>п</w:t>
      </w:r>
      <w:proofErr w:type="gramEnd"/>
      <w:r w:rsidRPr="00FF095C">
        <w:rPr>
          <w:rFonts w:ascii="Times New Roman" w:hAnsi="Times New Roman" w:cs="Times New Roman"/>
          <w:sz w:val="28"/>
          <w:szCs w:val="28"/>
          <w:lang w:eastAsia="uk-UA"/>
        </w:rPr>
        <w:t>ідтримки зайнятості неконкурентоспроможним на ринку праці верствам населення дадуть змогу забезпечити створення умов для повного здійснення громадянами права на працю.</w:t>
      </w:r>
    </w:p>
    <w:p w:rsidR="00837778" w:rsidRPr="00FF095C" w:rsidRDefault="00837778" w:rsidP="00837778">
      <w:pPr>
        <w:spacing w:after="0" w:line="240" w:lineRule="auto"/>
        <w:ind w:firstLine="708"/>
        <w:jc w:val="center"/>
        <w:rPr>
          <w:rFonts w:ascii="Times New Roman" w:hAnsi="Times New Roman" w:cs="Times New Roman"/>
          <w:b/>
          <w:sz w:val="28"/>
          <w:szCs w:val="28"/>
        </w:rPr>
      </w:pPr>
    </w:p>
    <w:p w:rsidR="00837778" w:rsidRPr="00FF095C" w:rsidRDefault="00837778" w:rsidP="00837778">
      <w:pPr>
        <w:tabs>
          <w:tab w:val="left" w:pos="720"/>
        </w:tabs>
        <w:spacing w:after="0" w:line="240" w:lineRule="auto"/>
        <w:ind w:firstLine="709"/>
        <w:jc w:val="center"/>
        <w:rPr>
          <w:rFonts w:ascii="Times New Roman" w:hAnsi="Times New Roman" w:cs="Times New Roman"/>
          <w:b/>
          <w:sz w:val="28"/>
          <w:szCs w:val="28"/>
        </w:rPr>
      </w:pPr>
      <w:r w:rsidRPr="00FF095C">
        <w:rPr>
          <w:rFonts w:ascii="Times New Roman" w:hAnsi="Times New Roman" w:cs="Times New Roman"/>
          <w:b/>
          <w:sz w:val="28"/>
          <w:szCs w:val="28"/>
        </w:rPr>
        <w:t>2. Мета Програми</w:t>
      </w:r>
    </w:p>
    <w:p w:rsidR="00837778" w:rsidRPr="00FF095C" w:rsidRDefault="00837778" w:rsidP="00837778">
      <w:pPr>
        <w:tabs>
          <w:tab w:val="left" w:pos="720"/>
        </w:tabs>
        <w:spacing w:after="0" w:line="240" w:lineRule="auto"/>
        <w:ind w:firstLine="709"/>
        <w:jc w:val="center"/>
        <w:rPr>
          <w:rFonts w:ascii="Times New Roman" w:hAnsi="Times New Roman" w:cs="Times New Roman"/>
          <w:b/>
          <w:i/>
          <w:sz w:val="28"/>
          <w:szCs w:val="28"/>
        </w:rPr>
      </w:pP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Мета програмиполягає у здійсненні заходів, спрямованих на забезпечення регулювання ринку праці,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ідвищення економічної активності населення, створення умов для забезпечення повної, продуктивної і вільно обраної зайнятості та соціального захисту населення від безробіття,        здійснення соціального захисту тимчасово непрацюючих та підтримка неконкурентоспроможних на ринку праці громадян.</w:t>
      </w:r>
    </w:p>
    <w:p w:rsidR="00837778" w:rsidRPr="00FF095C" w:rsidRDefault="00837778" w:rsidP="00837778">
      <w:pPr>
        <w:keepNext/>
        <w:tabs>
          <w:tab w:val="left" w:pos="720"/>
        </w:tabs>
        <w:spacing w:after="0" w:line="240" w:lineRule="auto"/>
        <w:outlineLvl w:val="2"/>
        <w:rPr>
          <w:rFonts w:ascii="Times New Roman" w:hAnsi="Times New Roman" w:cs="Times New Roman"/>
          <w:b/>
          <w:bCs/>
          <w:i/>
          <w:sz w:val="28"/>
          <w:szCs w:val="28"/>
        </w:rPr>
      </w:pPr>
    </w:p>
    <w:p w:rsidR="00837778" w:rsidRPr="00FF095C" w:rsidRDefault="00837778" w:rsidP="00837778">
      <w:pPr>
        <w:keepNext/>
        <w:tabs>
          <w:tab w:val="left" w:pos="720"/>
        </w:tabs>
        <w:spacing w:after="0" w:line="240" w:lineRule="auto"/>
        <w:jc w:val="center"/>
        <w:outlineLvl w:val="2"/>
        <w:rPr>
          <w:rFonts w:ascii="Times New Roman" w:hAnsi="Times New Roman" w:cs="Times New Roman"/>
          <w:b/>
          <w:bCs/>
          <w:sz w:val="28"/>
          <w:szCs w:val="28"/>
        </w:rPr>
      </w:pPr>
      <w:r w:rsidRPr="00FF095C">
        <w:rPr>
          <w:rFonts w:ascii="Times New Roman" w:hAnsi="Times New Roman" w:cs="Times New Roman"/>
          <w:b/>
          <w:bCs/>
          <w:sz w:val="28"/>
          <w:szCs w:val="28"/>
        </w:rPr>
        <w:t xml:space="preserve">3. Обґрунтування шляхів і засобів розв’язання проблеми, обсягів </w:t>
      </w:r>
    </w:p>
    <w:p w:rsidR="00837778" w:rsidRPr="00FF095C" w:rsidRDefault="00837778" w:rsidP="00837778">
      <w:pPr>
        <w:keepNext/>
        <w:tabs>
          <w:tab w:val="left" w:pos="720"/>
        </w:tabs>
        <w:spacing w:after="0" w:line="240" w:lineRule="auto"/>
        <w:jc w:val="center"/>
        <w:outlineLvl w:val="2"/>
        <w:rPr>
          <w:rFonts w:ascii="Times New Roman" w:hAnsi="Times New Roman" w:cs="Times New Roman"/>
          <w:b/>
          <w:bCs/>
          <w:sz w:val="28"/>
          <w:szCs w:val="28"/>
        </w:rPr>
      </w:pPr>
      <w:r w:rsidRPr="00FF095C">
        <w:rPr>
          <w:rFonts w:ascii="Times New Roman" w:hAnsi="Times New Roman" w:cs="Times New Roman"/>
          <w:b/>
          <w:bCs/>
          <w:sz w:val="28"/>
          <w:szCs w:val="28"/>
        </w:rPr>
        <w:t>та джерел фінансування; строки та етапи виконання програм</w:t>
      </w:r>
    </w:p>
    <w:p w:rsidR="00837778" w:rsidRPr="00FF095C" w:rsidRDefault="00837778" w:rsidP="00837778">
      <w:pPr>
        <w:keepNext/>
        <w:tabs>
          <w:tab w:val="left" w:pos="720"/>
        </w:tabs>
        <w:spacing w:after="0" w:line="240" w:lineRule="auto"/>
        <w:jc w:val="center"/>
        <w:outlineLvl w:val="2"/>
        <w:rPr>
          <w:rFonts w:ascii="Times New Roman" w:hAnsi="Times New Roman" w:cs="Times New Roman"/>
          <w:b/>
          <w:bCs/>
          <w:sz w:val="28"/>
          <w:szCs w:val="28"/>
        </w:rPr>
      </w:pPr>
    </w:p>
    <w:p w:rsidR="00837778" w:rsidRPr="00FF095C" w:rsidRDefault="00837778" w:rsidP="00837778">
      <w:pPr>
        <w:tabs>
          <w:tab w:val="left" w:pos="540"/>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Шляхами розв’язання проблеми є здійснення конкретних заходів, спрямованих на проведення державної політики зайнятості щодо забезпечення продуктивної зайнятості на підприємствах, в установах, організаціях усіх форм власності та видів економічної діяльності, розвитку підприємницької діяльності та самозайнятості населення, ( наданням одноразової допомоги по безробіттю, для відкриття власної справи), створення нових і збереження існуючих робочих місць, недопущення використання найманої праці без належного оформлення трудових відносин, посилення взаємодії з роботодавцями, надання їм фінансової підтримки, регулювання процесів на ринку праці, вдосконаленню форм і засад соціального партнерства, організації співробітництва з профспілками та роботодавцями, одним із напрямків якого є сприяння укладенню колективних договорів, повернення незайнятих громадян до економічно-доцільної діяльності, реалізації додаткових гарантій працевлаштування громадян, які не здатні на рівних конкурувати на ринку праці, забезпечення тимчасової зайнятості населення  шляхом організації громадських робіт та інших робіт тимчасового характеру, соціального захисту безробітних.</w:t>
      </w:r>
    </w:p>
    <w:p w:rsidR="00837778" w:rsidRPr="00FF095C" w:rsidRDefault="00837778" w:rsidP="008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Розв’язання проблем зайнятості через втілення заходів програми буде реалізовуватися упродовж трьох років, починаючи з 2018 року.</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Фінансове забезпечення Програми здійснюється відповідно до Закону України "Про зайнятість населення" та Закону України "Про загальнообов'язкове державне соціальне страхування на випадок безробіття". До виконання передбачених Програмою заходів будуть залучатись кошти підприємств, установ та організацій, а також інші джерела.</w:t>
      </w:r>
    </w:p>
    <w:p w:rsidR="00837778" w:rsidRPr="00FF095C" w:rsidRDefault="00837778" w:rsidP="00837778">
      <w:pPr>
        <w:spacing w:after="0" w:line="240" w:lineRule="auto"/>
        <w:ind w:firstLine="709"/>
        <w:jc w:val="both"/>
        <w:rPr>
          <w:rFonts w:ascii="Times New Roman" w:hAnsi="Times New Roman" w:cs="Times New Roman"/>
          <w:sz w:val="28"/>
          <w:szCs w:val="28"/>
        </w:rPr>
      </w:pPr>
      <w:bookmarkStart w:id="7" w:name="101"/>
      <w:bookmarkEnd w:id="7"/>
      <w:r w:rsidRPr="00FF095C">
        <w:rPr>
          <w:rFonts w:ascii="Times New Roman" w:hAnsi="Times New Roman" w:cs="Times New Roman"/>
          <w:sz w:val="28"/>
          <w:szCs w:val="28"/>
        </w:rPr>
        <w:t>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w:t>
      </w:r>
    </w:p>
    <w:p w:rsidR="00837778" w:rsidRPr="00FF095C" w:rsidRDefault="00837778" w:rsidP="00837778">
      <w:pPr>
        <w:spacing w:after="0" w:line="240" w:lineRule="auto"/>
        <w:ind w:firstLine="709"/>
        <w:jc w:val="both"/>
        <w:rPr>
          <w:rFonts w:ascii="Times New Roman" w:hAnsi="Times New Roman" w:cs="Times New Roman"/>
          <w:sz w:val="28"/>
          <w:szCs w:val="28"/>
        </w:rPr>
      </w:pPr>
      <w:bookmarkStart w:id="8" w:name="102"/>
      <w:bookmarkEnd w:id="8"/>
      <w:r w:rsidRPr="00FF095C">
        <w:rPr>
          <w:rFonts w:ascii="Times New Roman" w:hAnsi="Times New Roman" w:cs="Times New Roman"/>
          <w:sz w:val="28"/>
          <w:szCs w:val="28"/>
        </w:rPr>
        <w:lastRenderedPageBreak/>
        <w:t>У разі залучення до громадських робіт зареєстрованих безробітних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p>
    <w:p w:rsidR="00837778" w:rsidRPr="00FF095C" w:rsidRDefault="00837778" w:rsidP="00837778">
      <w:pPr>
        <w:spacing w:after="0" w:line="240" w:lineRule="auto"/>
        <w:ind w:firstLine="709"/>
        <w:jc w:val="both"/>
        <w:rPr>
          <w:rFonts w:ascii="Times New Roman" w:hAnsi="Times New Roman" w:cs="Times New Roman"/>
          <w:b/>
          <w:sz w:val="28"/>
          <w:szCs w:val="28"/>
        </w:rPr>
      </w:pPr>
    </w:p>
    <w:p w:rsidR="00837778" w:rsidRPr="00FF095C" w:rsidRDefault="00837778" w:rsidP="00837778">
      <w:pPr>
        <w:widowControl w:val="0"/>
        <w:tabs>
          <w:tab w:val="left" w:pos="720"/>
        </w:tabs>
        <w:autoSpaceDE w:val="0"/>
        <w:autoSpaceDN w:val="0"/>
        <w:spacing w:after="0" w:line="240" w:lineRule="auto"/>
        <w:ind w:firstLine="709"/>
        <w:jc w:val="center"/>
        <w:outlineLvl w:val="1"/>
        <w:rPr>
          <w:rFonts w:ascii="Times New Roman" w:hAnsi="Times New Roman" w:cs="Times New Roman"/>
          <w:b/>
          <w:bCs/>
          <w:sz w:val="28"/>
          <w:szCs w:val="28"/>
          <w:lang w:eastAsia="en-US"/>
        </w:rPr>
      </w:pPr>
      <w:r w:rsidRPr="00FF095C">
        <w:rPr>
          <w:rFonts w:ascii="Times New Roman" w:hAnsi="Times New Roman" w:cs="Times New Roman"/>
          <w:b/>
          <w:bCs/>
          <w:sz w:val="28"/>
          <w:szCs w:val="28"/>
          <w:lang w:eastAsia="en-US"/>
        </w:rPr>
        <w:t xml:space="preserve">4. Перелік завдань і заходів Програми </w:t>
      </w:r>
    </w:p>
    <w:p w:rsidR="00837778" w:rsidRPr="00FF095C" w:rsidRDefault="00837778" w:rsidP="00837778">
      <w:pPr>
        <w:widowControl w:val="0"/>
        <w:tabs>
          <w:tab w:val="left" w:pos="720"/>
        </w:tabs>
        <w:autoSpaceDE w:val="0"/>
        <w:autoSpaceDN w:val="0"/>
        <w:spacing w:after="0" w:line="240" w:lineRule="auto"/>
        <w:ind w:firstLine="709"/>
        <w:jc w:val="center"/>
        <w:outlineLvl w:val="1"/>
        <w:rPr>
          <w:rFonts w:ascii="Times New Roman" w:hAnsi="Times New Roman" w:cs="Times New Roman"/>
          <w:b/>
          <w:bCs/>
          <w:sz w:val="28"/>
          <w:szCs w:val="28"/>
          <w:lang w:eastAsia="en-US"/>
        </w:rPr>
      </w:pPr>
      <w:r w:rsidRPr="00FF095C">
        <w:rPr>
          <w:rFonts w:ascii="Times New Roman" w:hAnsi="Times New Roman" w:cs="Times New Roman"/>
          <w:b/>
          <w:bCs/>
          <w:sz w:val="28"/>
          <w:szCs w:val="28"/>
          <w:lang w:eastAsia="en-US"/>
        </w:rPr>
        <w:t>та результативності показників</w:t>
      </w:r>
    </w:p>
    <w:p w:rsidR="00837778" w:rsidRPr="00FF095C" w:rsidRDefault="00837778" w:rsidP="00837778">
      <w:pPr>
        <w:widowControl w:val="0"/>
        <w:tabs>
          <w:tab w:val="left" w:pos="720"/>
        </w:tabs>
        <w:autoSpaceDE w:val="0"/>
        <w:autoSpaceDN w:val="0"/>
        <w:spacing w:after="0" w:line="240" w:lineRule="auto"/>
        <w:ind w:firstLine="709"/>
        <w:jc w:val="center"/>
        <w:outlineLvl w:val="1"/>
        <w:rPr>
          <w:rFonts w:ascii="Times New Roman" w:hAnsi="Times New Roman" w:cs="Times New Roman"/>
          <w:b/>
          <w:bCs/>
          <w:sz w:val="28"/>
          <w:szCs w:val="28"/>
          <w:lang w:eastAsia="en-US"/>
        </w:rPr>
      </w:pP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Програмою передбачається забезпечити реалізацію таких пріоритетних завдань у сфері зайнятостінаселення:</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сприяння повній, продуктивній та вільно обраній зайнятості, спрямованій на підвищення рівня життянаселення;</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оцінка стану районного ринку праці та прогнозних показників економічної активності населення;</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визначення основних напрямів районної політики зайнятості і шляхи їх реалізації;</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консолідацію зусиль районної державної адміністрації, органів місцевого самоврядування, пов’язаних з розробленням та виконанням заходів регулювання ринку праці;</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підвищення якості робочої сили.</w:t>
      </w:r>
    </w:p>
    <w:p w:rsidR="00837778" w:rsidRPr="00FF095C" w:rsidRDefault="00837778" w:rsidP="00837778">
      <w:pPr>
        <w:spacing w:after="0" w:line="240" w:lineRule="auto"/>
        <w:ind w:firstLine="709"/>
        <w:jc w:val="both"/>
        <w:rPr>
          <w:rFonts w:ascii="Times New Roman" w:hAnsi="Times New Roman" w:cs="Times New Roman"/>
          <w:sz w:val="28"/>
          <w:szCs w:val="28"/>
        </w:rPr>
      </w:pPr>
    </w:p>
    <w:p w:rsidR="00837778" w:rsidRPr="00FF095C" w:rsidRDefault="00837778" w:rsidP="00837778">
      <w:pPr>
        <w:tabs>
          <w:tab w:val="left" w:pos="720"/>
        </w:tabs>
        <w:spacing w:after="0" w:line="240" w:lineRule="auto"/>
        <w:ind w:firstLine="709"/>
        <w:jc w:val="center"/>
        <w:rPr>
          <w:rFonts w:ascii="Times New Roman" w:hAnsi="Times New Roman" w:cs="Times New Roman"/>
          <w:b/>
          <w:sz w:val="28"/>
          <w:szCs w:val="28"/>
        </w:rPr>
      </w:pPr>
      <w:r w:rsidRPr="00FF095C">
        <w:rPr>
          <w:rFonts w:ascii="Times New Roman" w:hAnsi="Times New Roman" w:cs="Times New Roman"/>
          <w:b/>
          <w:sz w:val="28"/>
          <w:szCs w:val="28"/>
        </w:rPr>
        <w:t>6. Напрями реалізації та заходи програми</w:t>
      </w:r>
    </w:p>
    <w:p w:rsidR="00837778" w:rsidRPr="00FF095C" w:rsidRDefault="00837778" w:rsidP="00837778">
      <w:pPr>
        <w:tabs>
          <w:tab w:val="left" w:pos="720"/>
        </w:tabs>
        <w:spacing w:after="0" w:line="240" w:lineRule="auto"/>
        <w:ind w:firstLine="709"/>
        <w:jc w:val="center"/>
        <w:rPr>
          <w:rFonts w:ascii="Times New Roman" w:hAnsi="Times New Roman" w:cs="Times New Roman"/>
          <w:b/>
          <w:sz w:val="28"/>
          <w:szCs w:val="28"/>
        </w:rPr>
      </w:pP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Виконання завдань і заходів програми дасть змогу забезпечити: </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збереження діючих, відновлення та створення нових робочих місцьна підприємствах, в установах та організаціях; </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забезпечення зайнятості сільського населення;</w:t>
      </w:r>
    </w:p>
    <w:p w:rsidR="00837778" w:rsidRPr="00FF095C" w:rsidRDefault="00837778" w:rsidP="00837778">
      <w:pPr>
        <w:tabs>
          <w:tab w:val="left" w:pos="2576"/>
          <w:tab w:val="left" w:pos="4446"/>
          <w:tab w:val="left" w:pos="6168"/>
          <w:tab w:val="left" w:pos="7852"/>
          <w:tab w:val="left" w:pos="8394"/>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розширення самостійної зайнятості населення і розвитку підприємницької ініціативи;</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сприяння підготовці робочої сили, професійний склад і кваліфікаційний рівень якої відповідає потребам ринку праці; </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посилення мотивації до легальної продуктивної зайнятості;</w:t>
      </w:r>
    </w:p>
    <w:p w:rsidR="00837778" w:rsidRPr="00FF095C" w:rsidRDefault="00837778" w:rsidP="00837778">
      <w:pPr>
        <w:spacing w:after="0" w:line="240" w:lineRule="auto"/>
        <w:ind w:firstLine="709"/>
        <w:jc w:val="both"/>
        <w:rPr>
          <w:rFonts w:ascii="Times New Roman" w:hAnsi="Times New Roman" w:cs="Times New Roman"/>
          <w:sz w:val="28"/>
          <w:szCs w:val="28"/>
        </w:rPr>
      </w:pP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ідтримку громадян, які не здатні на рівних умовах конкурувати на ринку праці;</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соціальну підтримку безробітних, зареєстрованих в районному центрі зайнятості з метою повернення їх до продуктивноїзайнятості;</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виконання спрогнозованих якісних та кількісних показників програми.</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Програма передбачає посилення відповідальності місцевих органів виконавчої влади та органів місцевого самоврядування і соціальних партнерів щодо реалізації політики зайнятості. </w:t>
      </w:r>
    </w:p>
    <w:p w:rsidR="004F5D54" w:rsidRPr="004F5D54" w:rsidRDefault="004F5D54" w:rsidP="00837778">
      <w:pPr>
        <w:tabs>
          <w:tab w:val="left" w:pos="720"/>
        </w:tabs>
        <w:spacing w:after="0" w:line="240" w:lineRule="auto"/>
        <w:jc w:val="both"/>
        <w:rPr>
          <w:rFonts w:ascii="Times New Roman" w:hAnsi="Times New Roman" w:cs="Times New Roman"/>
          <w:b/>
          <w:i/>
          <w:sz w:val="28"/>
          <w:szCs w:val="28"/>
          <w:lang w:val="uk-UA"/>
        </w:rPr>
      </w:pPr>
    </w:p>
    <w:p w:rsidR="00837778" w:rsidRPr="00FF095C" w:rsidRDefault="00837778" w:rsidP="00837778">
      <w:pPr>
        <w:tabs>
          <w:tab w:val="left" w:pos="720"/>
        </w:tabs>
        <w:spacing w:after="0" w:line="240" w:lineRule="auto"/>
        <w:ind w:firstLine="709"/>
        <w:jc w:val="center"/>
        <w:rPr>
          <w:rFonts w:ascii="Times New Roman" w:hAnsi="Times New Roman" w:cs="Times New Roman"/>
          <w:b/>
          <w:sz w:val="28"/>
          <w:szCs w:val="28"/>
        </w:rPr>
      </w:pPr>
      <w:r w:rsidRPr="00FF095C">
        <w:rPr>
          <w:rFonts w:ascii="Times New Roman" w:hAnsi="Times New Roman" w:cs="Times New Roman"/>
          <w:b/>
          <w:sz w:val="28"/>
          <w:szCs w:val="28"/>
        </w:rPr>
        <w:t>7. Механізм управління за виконанням Програми</w:t>
      </w:r>
    </w:p>
    <w:p w:rsidR="00837778" w:rsidRPr="00FF095C" w:rsidRDefault="00837778" w:rsidP="00837778">
      <w:pPr>
        <w:tabs>
          <w:tab w:val="left" w:pos="720"/>
        </w:tabs>
        <w:spacing w:after="0" w:line="240" w:lineRule="auto"/>
        <w:ind w:firstLine="709"/>
        <w:jc w:val="center"/>
        <w:rPr>
          <w:rFonts w:ascii="Times New Roman" w:hAnsi="Times New Roman" w:cs="Times New Roman"/>
          <w:b/>
          <w:sz w:val="28"/>
          <w:szCs w:val="28"/>
        </w:rPr>
      </w:pPr>
    </w:p>
    <w:p w:rsidR="00837778"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Механізм управління включає:</w:t>
      </w:r>
    </w:p>
    <w:p w:rsidR="00837778"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систематичну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ідготовку інформацій районній державній адміністрації, районній раді  про хід виконання Програми,у разі потреби, внесення</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lastRenderedPageBreak/>
        <w:t>пропозицій щодо змін чи доповнень Програми;</w:t>
      </w:r>
    </w:p>
    <w:p w:rsidR="00837778" w:rsidRPr="00FF095C" w:rsidRDefault="00837778" w:rsidP="00837778">
      <w:pPr>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розгляд на засіданнях колегії райдержадміністрації, сесіях районної ради питань реалізації заходів районної програми зайнятості з метою їх аналізу та ефективного виконання; </w:t>
      </w:r>
    </w:p>
    <w:p w:rsidR="00837778" w:rsidRPr="00FF095C" w:rsidRDefault="00837778" w:rsidP="00837778">
      <w:pPr>
        <w:tabs>
          <w:tab w:val="left" w:pos="720"/>
        </w:tabs>
        <w:spacing w:after="0" w:line="240" w:lineRule="auto"/>
        <w:ind w:firstLine="709"/>
        <w:jc w:val="both"/>
        <w:rPr>
          <w:rFonts w:ascii="Times New Roman" w:hAnsi="Times New Roman" w:cs="Times New Roman"/>
          <w:sz w:val="28"/>
          <w:szCs w:val="28"/>
        </w:rPr>
      </w:pPr>
      <w:r w:rsidRPr="00FF095C">
        <w:rPr>
          <w:rFonts w:ascii="Times New Roman" w:hAnsi="Times New Roman" w:cs="Times New Roman"/>
          <w:sz w:val="28"/>
          <w:szCs w:val="28"/>
        </w:rPr>
        <w:t xml:space="preserve">проведення кваліфікованих моніторингових </w:t>
      </w:r>
      <w:proofErr w:type="gramStart"/>
      <w:r w:rsidRPr="00FF095C">
        <w:rPr>
          <w:rFonts w:ascii="Times New Roman" w:hAnsi="Times New Roman" w:cs="Times New Roman"/>
          <w:sz w:val="28"/>
          <w:szCs w:val="28"/>
        </w:rPr>
        <w:t>досл</w:t>
      </w:r>
      <w:proofErr w:type="gramEnd"/>
      <w:r w:rsidRPr="00FF095C">
        <w:rPr>
          <w:rFonts w:ascii="Times New Roman" w:hAnsi="Times New Roman" w:cs="Times New Roman"/>
          <w:sz w:val="28"/>
          <w:szCs w:val="28"/>
        </w:rPr>
        <w:t>іджень ринку праці  району, у тому числі створення нових робочих місць, оцінку фактичного стану ринку праці, розроблення прогнозу на середньострокову та довгострокову перспективу, інформування соціальних партнерів про стан справ у цій сфері, підготовку практичних пропозицій та рекомендацій у межах Програми щодо регулювання зайнятості.</w:t>
      </w:r>
    </w:p>
    <w:p w:rsidR="00837778" w:rsidRPr="00FF095C" w:rsidRDefault="00837778" w:rsidP="00837778">
      <w:pPr>
        <w:spacing w:after="0" w:line="240" w:lineRule="auto"/>
        <w:ind w:firstLine="708"/>
        <w:jc w:val="both"/>
        <w:rPr>
          <w:rFonts w:ascii="Times New Roman" w:hAnsi="Times New Roman" w:cs="Times New Roman"/>
          <w:b/>
          <w:sz w:val="28"/>
          <w:szCs w:val="28"/>
        </w:rPr>
      </w:pPr>
      <w:r w:rsidRPr="00FF095C">
        <w:rPr>
          <w:rFonts w:ascii="Times New Roman" w:hAnsi="Times New Roman" w:cs="Times New Roman"/>
          <w:sz w:val="28"/>
          <w:szCs w:val="28"/>
        </w:rPr>
        <w:t xml:space="preserve">Контроль за реалізацією Програми здійснюється управлінням  </w:t>
      </w:r>
      <w:proofErr w:type="gramStart"/>
      <w:r w:rsidRPr="00FF095C">
        <w:rPr>
          <w:rFonts w:ascii="Times New Roman" w:hAnsi="Times New Roman" w:cs="Times New Roman"/>
          <w:sz w:val="28"/>
          <w:szCs w:val="28"/>
        </w:rPr>
        <w:t>соц</w:t>
      </w:r>
      <w:proofErr w:type="gramEnd"/>
      <w:r w:rsidRPr="00FF095C">
        <w:rPr>
          <w:rFonts w:ascii="Times New Roman" w:hAnsi="Times New Roman" w:cs="Times New Roman"/>
          <w:sz w:val="28"/>
          <w:szCs w:val="28"/>
        </w:rPr>
        <w:t>іального захисту населення Кременчуцької районної державної адміністрації, Кременчуцьким міськрайонним центром зайнятості шляхом постійного моніторингу виконання основних заходів та показників.</w:t>
      </w:r>
    </w:p>
    <w:p w:rsidR="00837778" w:rsidRPr="00FF095C" w:rsidRDefault="00837778" w:rsidP="00837778">
      <w:pPr>
        <w:spacing w:after="0" w:line="240" w:lineRule="auto"/>
        <w:ind w:firstLine="708"/>
        <w:jc w:val="center"/>
        <w:rPr>
          <w:rFonts w:ascii="Times New Roman" w:hAnsi="Times New Roman" w:cs="Times New Roman"/>
          <w:b/>
          <w:sz w:val="28"/>
          <w:szCs w:val="28"/>
        </w:rPr>
      </w:pPr>
    </w:p>
    <w:p w:rsidR="00837778" w:rsidRPr="00FF095C" w:rsidRDefault="00837778" w:rsidP="00837778">
      <w:pPr>
        <w:spacing w:after="0" w:line="240" w:lineRule="auto"/>
        <w:ind w:firstLine="708"/>
        <w:jc w:val="center"/>
        <w:rPr>
          <w:rFonts w:ascii="Times New Roman" w:hAnsi="Times New Roman" w:cs="Times New Roman"/>
          <w:b/>
          <w:sz w:val="28"/>
          <w:szCs w:val="28"/>
        </w:rPr>
      </w:pPr>
      <w:r w:rsidRPr="00FF095C">
        <w:rPr>
          <w:rFonts w:ascii="Times New Roman" w:hAnsi="Times New Roman" w:cs="Times New Roman"/>
          <w:b/>
          <w:sz w:val="28"/>
          <w:szCs w:val="28"/>
        </w:rPr>
        <w:t>8. Фінансове забезпечення</w:t>
      </w:r>
    </w:p>
    <w:p w:rsidR="00837778" w:rsidRPr="00FF095C" w:rsidRDefault="00837778" w:rsidP="00837778">
      <w:pPr>
        <w:spacing w:after="0" w:line="240" w:lineRule="auto"/>
        <w:ind w:firstLine="708"/>
        <w:jc w:val="center"/>
        <w:rPr>
          <w:rFonts w:ascii="Times New Roman" w:hAnsi="Times New Roman" w:cs="Times New Roman"/>
          <w:b/>
          <w:sz w:val="28"/>
          <w:szCs w:val="28"/>
        </w:rPr>
      </w:pPr>
    </w:p>
    <w:p w:rsidR="00837778" w:rsidRPr="00FF095C" w:rsidRDefault="00837778" w:rsidP="00837778">
      <w:pPr>
        <w:spacing w:after="0" w:line="240" w:lineRule="auto"/>
        <w:ind w:firstLine="851"/>
        <w:jc w:val="both"/>
        <w:rPr>
          <w:rFonts w:ascii="Times New Roman" w:hAnsi="Times New Roman" w:cs="Times New Roman"/>
          <w:sz w:val="28"/>
          <w:szCs w:val="28"/>
        </w:rPr>
      </w:pPr>
      <w:r w:rsidRPr="00FF095C">
        <w:rPr>
          <w:rFonts w:ascii="Times New Roman" w:hAnsi="Times New Roman" w:cs="Times New Roman"/>
          <w:sz w:val="28"/>
          <w:szCs w:val="28"/>
        </w:rPr>
        <w:t xml:space="preserve">Основні джерела фінансового забезпечення Програми –  кошти Фонду загальнообов’язкового державного </w:t>
      </w:r>
      <w:proofErr w:type="gramStart"/>
      <w:r w:rsidRPr="00FF095C">
        <w:rPr>
          <w:rFonts w:ascii="Times New Roman" w:hAnsi="Times New Roman" w:cs="Times New Roman"/>
          <w:sz w:val="28"/>
          <w:szCs w:val="28"/>
        </w:rPr>
        <w:t>соц</w:t>
      </w:r>
      <w:proofErr w:type="gramEnd"/>
      <w:r w:rsidRPr="00FF095C">
        <w:rPr>
          <w:rFonts w:ascii="Times New Roman" w:hAnsi="Times New Roman" w:cs="Times New Roman"/>
          <w:sz w:val="28"/>
          <w:szCs w:val="28"/>
        </w:rPr>
        <w:t>іального страхування України на випадок безробіття, кошти місцевого бюджету, Фонду соціального захисту інвалідів, власні кошти підприємств, кошти інвесторів та інші не заборонені чинним законодавством кошти.</w:t>
      </w:r>
    </w:p>
    <w:p w:rsidR="00837778" w:rsidRPr="00FF095C" w:rsidRDefault="00837778" w:rsidP="00837778">
      <w:pPr>
        <w:spacing w:after="0" w:line="240" w:lineRule="auto"/>
        <w:jc w:val="both"/>
        <w:rPr>
          <w:rFonts w:ascii="Times New Roman" w:hAnsi="Times New Roman" w:cs="Times New Roman"/>
          <w:sz w:val="28"/>
          <w:szCs w:val="28"/>
          <w:lang w:val="uk-UA"/>
        </w:rPr>
      </w:pPr>
    </w:p>
    <w:p w:rsidR="00837778" w:rsidRPr="00FF095C" w:rsidRDefault="00837778" w:rsidP="00837778">
      <w:pPr>
        <w:spacing w:after="0" w:line="240" w:lineRule="auto"/>
        <w:ind w:firstLine="709"/>
        <w:jc w:val="center"/>
        <w:rPr>
          <w:rFonts w:ascii="Times New Roman" w:eastAsia="Calibri" w:hAnsi="Times New Roman" w:cs="Times New Roman"/>
          <w:b/>
          <w:sz w:val="28"/>
          <w:szCs w:val="28"/>
          <w:lang w:eastAsia="en-US"/>
        </w:rPr>
      </w:pPr>
      <w:r w:rsidRPr="00FF095C">
        <w:rPr>
          <w:rFonts w:ascii="Times New Roman" w:eastAsia="Calibri" w:hAnsi="Times New Roman" w:cs="Times New Roman"/>
          <w:b/>
          <w:sz w:val="28"/>
          <w:szCs w:val="28"/>
          <w:lang w:eastAsia="en-US"/>
        </w:rPr>
        <w:t>ІІ. Стан економічного розвитку та зайнятість населення району</w:t>
      </w:r>
    </w:p>
    <w:p w:rsidR="00837778" w:rsidRPr="00FF095C" w:rsidRDefault="00837778" w:rsidP="00837778">
      <w:pPr>
        <w:spacing w:after="0" w:line="240" w:lineRule="auto"/>
        <w:ind w:firstLine="709"/>
        <w:jc w:val="center"/>
        <w:rPr>
          <w:rFonts w:ascii="Times New Roman" w:eastAsia="Calibri" w:hAnsi="Times New Roman" w:cs="Times New Roman"/>
          <w:b/>
          <w:sz w:val="28"/>
          <w:szCs w:val="28"/>
          <w:lang w:val="uk-UA" w:eastAsia="en-US"/>
        </w:rPr>
      </w:pPr>
      <w:r w:rsidRPr="00FF095C">
        <w:rPr>
          <w:rFonts w:ascii="Times New Roman" w:eastAsia="Calibri" w:hAnsi="Times New Roman" w:cs="Times New Roman"/>
          <w:b/>
          <w:sz w:val="28"/>
          <w:szCs w:val="28"/>
          <w:lang w:eastAsia="en-US"/>
        </w:rPr>
        <w:t xml:space="preserve"> у 2013-2017 роках</w:t>
      </w:r>
    </w:p>
    <w:p w:rsidR="00837778" w:rsidRPr="00FF095C" w:rsidRDefault="00837778" w:rsidP="00837778">
      <w:pPr>
        <w:spacing w:after="0" w:line="240" w:lineRule="auto"/>
        <w:ind w:firstLine="709"/>
        <w:jc w:val="both"/>
        <w:rPr>
          <w:rFonts w:ascii="Times New Roman" w:hAnsi="Times New Roman" w:cs="Times New Roman"/>
          <w:color w:val="FF0000"/>
          <w:sz w:val="28"/>
          <w:szCs w:val="28"/>
          <w:lang w:val="uk-UA"/>
        </w:rPr>
      </w:pPr>
      <w:r w:rsidRPr="00FF095C">
        <w:rPr>
          <w:rFonts w:ascii="Times New Roman" w:hAnsi="Times New Roman" w:cs="Times New Roman"/>
          <w:sz w:val="28"/>
          <w:szCs w:val="28"/>
          <w:lang w:val="uk-UA"/>
        </w:rPr>
        <w:t>З метою стабілізації ситуації в економічній сфері та на ринку праці району, активізації інвестиційної діяльності, динамічного розвитку інфраструктури протягом 2013-2017 роківдіялипрограми економічного та соціального розвитку Кременчуцького району та програма зайнятості населення Кременчуцького району  на 2013-2017роки.</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 xml:space="preserve">За 9-ть місяців 2017 року до загального фонду </w:t>
      </w:r>
      <w:r w:rsidRPr="00FF095C">
        <w:rPr>
          <w:rFonts w:ascii="Times New Roman" w:hAnsi="Times New Roman" w:cs="Times New Roman"/>
          <w:bCs/>
          <w:color w:val="000000"/>
          <w:sz w:val="28"/>
          <w:szCs w:val="28"/>
        </w:rPr>
        <w:t>бюджету району</w:t>
      </w:r>
      <w:r w:rsidRPr="00FF095C">
        <w:rPr>
          <w:rFonts w:ascii="Times New Roman" w:hAnsi="Times New Roman" w:cs="Times New Roman"/>
          <w:color w:val="000000"/>
          <w:sz w:val="28"/>
          <w:szCs w:val="28"/>
        </w:rPr>
        <w:t xml:space="preserve"> в цілому надійшло 197650,9 тис. грн., що становить 99,1% до уточненого планового показника (за той же період 2016 року - 163674,7 тис. грн. 2015 року - 176958,2 тис. грн.). Надходження до спеціального фонду становлять 12954 тис</w:t>
      </w:r>
      <w:proofErr w:type="gramStart"/>
      <w:r w:rsidRPr="00FF095C">
        <w:rPr>
          <w:rFonts w:ascii="Times New Roman" w:hAnsi="Times New Roman" w:cs="Times New Roman"/>
          <w:color w:val="000000"/>
          <w:sz w:val="28"/>
          <w:szCs w:val="28"/>
        </w:rPr>
        <w:t>.</w:t>
      </w:r>
      <w:proofErr w:type="gramEnd"/>
      <w:r w:rsidRPr="00FF095C">
        <w:rPr>
          <w:rFonts w:ascii="Times New Roman" w:hAnsi="Times New Roman" w:cs="Times New Roman"/>
          <w:color w:val="000000"/>
          <w:sz w:val="28"/>
          <w:szCs w:val="28"/>
        </w:rPr>
        <w:t xml:space="preserve"> </w:t>
      </w:r>
      <w:proofErr w:type="gramStart"/>
      <w:r w:rsidRPr="00FF095C">
        <w:rPr>
          <w:rFonts w:ascii="Times New Roman" w:hAnsi="Times New Roman" w:cs="Times New Roman"/>
          <w:color w:val="000000"/>
          <w:sz w:val="28"/>
          <w:szCs w:val="28"/>
        </w:rPr>
        <w:t>г</w:t>
      </w:r>
      <w:proofErr w:type="gramEnd"/>
      <w:r w:rsidRPr="00FF095C">
        <w:rPr>
          <w:rFonts w:ascii="Times New Roman" w:hAnsi="Times New Roman" w:cs="Times New Roman"/>
          <w:color w:val="000000"/>
          <w:sz w:val="28"/>
          <w:szCs w:val="28"/>
        </w:rPr>
        <w:t>рн., що становить 238,9% до плану 9-ти місяців. Протягом 2013-2016 років цей показник становив близько 150-220% до плану.</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План доходів бюджету району без урахування трансфертів за січень-вересень 2017 року виконаний на 149,6% до планових показників. При плані 21310,1 тис. грн, надійшло – 31889,3 тис. грн, в тому числі: до загального фонду надійшло – 22934,6 тис. грн, до спеціального – 8954,6 тис. гривень.</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По податку та збору на доходи фізичних осіб відсоток виконання становить 116,1%, по податку на майно – 117,1%, по єдиному податку – 111,4%.</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Прибуткова частина загального фонду по власних надходженнях районного бюджету виконана на 117,5%, сільських бюджетів – на 113,9%. З                7 сільських рад не забезпечила виконання плану доходів 9-ти місяців 2017 року лише Келебердянська сільська рада.</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lastRenderedPageBreak/>
        <w:t xml:space="preserve">У 2013-2016 роках з </w:t>
      </w:r>
      <w:proofErr w:type="gramStart"/>
      <w:r w:rsidRPr="00FF095C">
        <w:rPr>
          <w:rFonts w:ascii="Times New Roman" w:hAnsi="Times New Roman" w:cs="Times New Roman"/>
          <w:color w:val="000000"/>
          <w:sz w:val="28"/>
          <w:szCs w:val="28"/>
        </w:rPr>
        <w:t>невеликими</w:t>
      </w:r>
      <w:proofErr w:type="gramEnd"/>
      <w:r w:rsidRPr="00FF095C">
        <w:rPr>
          <w:rFonts w:ascii="Times New Roman" w:hAnsi="Times New Roman" w:cs="Times New Roman"/>
          <w:color w:val="000000"/>
          <w:sz w:val="28"/>
          <w:szCs w:val="28"/>
        </w:rPr>
        <w:t xml:space="preserve"> похибками, як правило зростаючи,  зберігалась тенденція перевиконання планових  показників бюджету.</w:t>
      </w:r>
    </w:p>
    <w:p w:rsidR="00837778" w:rsidRPr="00FF095C" w:rsidRDefault="00837778" w:rsidP="00837778">
      <w:pPr>
        <w:shd w:val="clear" w:color="auto" w:fill="FFFFFF"/>
        <w:spacing w:after="0" w:line="240" w:lineRule="auto"/>
        <w:ind w:firstLine="708"/>
        <w:contextualSpacing/>
        <w:jc w:val="both"/>
        <w:rPr>
          <w:rFonts w:ascii="Times New Roman" w:hAnsi="Times New Roman" w:cs="Times New Roman"/>
          <w:color w:val="000000"/>
          <w:sz w:val="28"/>
          <w:szCs w:val="28"/>
          <w:lang w:eastAsia="uk-UA"/>
        </w:rPr>
      </w:pPr>
      <w:proofErr w:type="gramStart"/>
      <w:r w:rsidRPr="00FF095C">
        <w:rPr>
          <w:rFonts w:ascii="Times New Roman" w:hAnsi="Times New Roman" w:cs="Times New Roman"/>
          <w:color w:val="000000"/>
          <w:sz w:val="28"/>
          <w:szCs w:val="28"/>
          <w:lang w:eastAsia="uk-UA"/>
        </w:rPr>
        <w:t>За</w:t>
      </w:r>
      <w:proofErr w:type="gramEnd"/>
      <w:r w:rsidRPr="00FF095C">
        <w:rPr>
          <w:rFonts w:ascii="Times New Roman" w:hAnsi="Times New Roman" w:cs="Times New Roman"/>
          <w:color w:val="000000"/>
          <w:sz w:val="28"/>
          <w:szCs w:val="28"/>
          <w:lang w:eastAsia="uk-UA"/>
        </w:rPr>
        <w:t xml:space="preserve"> січень-грудень 2017 </w:t>
      </w:r>
      <w:proofErr w:type="gramStart"/>
      <w:r w:rsidRPr="00FF095C">
        <w:rPr>
          <w:rFonts w:ascii="Times New Roman" w:hAnsi="Times New Roman" w:cs="Times New Roman"/>
          <w:color w:val="000000"/>
          <w:sz w:val="28"/>
          <w:szCs w:val="28"/>
          <w:lang w:eastAsia="uk-UA"/>
        </w:rPr>
        <w:t>року</w:t>
      </w:r>
      <w:proofErr w:type="gramEnd"/>
      <w:r w:rsidRPr="00FF095C">
        <w:rPr>
          <w:rFonts w:ascii="Times New Roman" w:hAnsi="Times New Roman" w:cs="Times New Roman"/>
          <w:color w:val="000000"/>
          <w:sz w:val="28"/>
          <w:szCs w:val="28"/>
          <w:lang w:eastAsia="uk-UA"/>
        </w:rPr>
        <w:t xml:space="preserve"> обсяг освоєних (використаних) </w:t>
      </w:r>
      <w:r w:rsidRPr="00FF095C">
        <w:rPr>
          <w:rFonts w:ascii="Times New Roman" w:hAnsi="Times New Roman" w:cs="Times New Roman"/>
          <w:bCs/>
          <w:color w:val="000000"/>
          <w:sz w:val="28"/>
          <w:szCs w:val="28"/>
          <w:lang w:eastAsia="uk-UA"/>
        </w:rPr>
        <w:t>капітальних інвестицій</w:t>
      </w:r>
      <w:r w:rsidRPr="00FF095C">
        <w:rPr>
          <w:rFonts w:ascii="Times New Roman" w:hAnsi="Times New Roman" w:cs="Times New Roman"/>
          <w:b/>
          <w:color w:val="000000"/>
          <w:sz w:val="28"/>
          <w:szCs w:val="28"/>
          <w:lang w:eastAsia="uk-UA"/>
        </w:rPr>
        <w:t> </w:t>
      </w:r>
      <w:r w:rsidRPr="00FF095C">
        <w:rPr>
          <w:rFonts w:ascii="Times New Roman" w:hAnsi="Times New Roman" w:cs="Times New Roman"/>
          <w:color w:val="000000"/>
          <w:sz w:val="28"/>
          <w:szCs w:val="28"/>
          <w:lang w:eastAsia="uk-UA"/>
        </w:rPr>
        <w:t>склав 270,0 млн. грн, що на 20,0 млн. грн більше  ніж за аналогічний період 2016 року. У розрахунку на одну особу це становить 6687,7 гривень.</w:t>
      </w:r>
    </w:p>
    <w:p w:rsidR="00837778" w:rsidRPr="00FF095C" w:rsidRDefault="00837778" w:rsidP="00837778">
      <w:pPr>
        <w:shd w:val="clear" w:color="auto" w:fill="FFFFFF"/>
        <w:spacing w:after="0" w:line="240" w:lineRule="auto"/>
        <w:ind w:firstLine="708"/>
        <w:contextualSpacing/>
        <w:jc w:val="both"/>
        <w:rPr>
          <w:rFonts w:ascii="Times New Roman" w:hAnsi="Times New Roman" w:cs="Times New Roman"/>
          <w:color w:val="000000"/>
          <w:sz w:val="28"/>
          <w:szCs w:val="28"/>
          <w:lang w:eastAsia="uk-UA"/>
        </w:rPr>
      </w:pPr>
      <w:r w:rsidRPr="00FF095C">
        <w:rPr>
          <w:rFonts w:ascii="Times New Roman" w:hAnsi="Times New Roman" w:cs="Times New Roman"/>
          <w:color w:val="000000"/>
          <w:sz w:val="28"/>
          <w:szCs w:val="28"/>
          <w:lang w:eastAsia="uk-UA"/>
        </w:rPr>
        <w:t>Станом на 31.12.2017 загальний </w:t>
      </w:r>
      <w:r w:rsidRPr="00FF095C">
        <w:rPr>
          <w:rFonts w:ascii="Times New Roman" w:hAnsi="Times New Roman" w:cs="Times New Roman"/>
          <w:bCs/>
          <w:color w:val="000000"/>
          <w:sz w:val="28"/>
          <w:szCs w:val="28"/>
          <w:lang w:eastAsia="uk-UA"/>
        </w:rPr>
        <w:t>обсяг прямих іноземних інвестицій</w:t>
      </w:r>
      <w:r w:rsidRPr="00FF095C">
        <w:rPr>
          <w:rFonts w:ascii="Times New Roman" w:hAnsi="Times New Roman" w:cs="Times New Roman"/>
          <w:color w:val="000000"/>
          <w:sz w:val="28"/>
          <w:szCs w:val="28"/>
          <w:lang w:eastAsia="uk-UA"/>
        </w:rPr>
        <w:t> (акціонерного капіталу) в економіку району склав 428,9 тис. дол. США, що на 17,9% менше ніж у січні-листопаді 2016 року.</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lang w:eastAsia="uk-UA"/>
        </w:rPr>
      </w:pPr>
      <w:r w:rsidRPr="00FF095C">
        <w:rPr>
          <w:rFonts w:ascii="Times New Roman" w:hAnsi="Times New Roman" w:cs="Times New Roman"/>
          <w:color w:val="000000"/>
          <w:sz w:val="28"/>
          <w:szCs w:val="28"/>
          <w:shd w:val="clear" w:color="auto" w:fill="FFFFFF"/>
          <w:lang w:eastAsia="uk-UA"/>
        </w:rPr>
        <w:t>Середньомісячна заробітна плата по району за січень-грудень 2017 року склала 5941 грн, що на 38,1% вище ніж за аналогічний період 2016 року.</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 xml:space="preserve">Кременчуцьким об'єднаним управлінням Пенсійного фонду України Полтавської області забезпечується гарантований соціальний захист та </w:t>
      </w:r>
      <w:r w:rsidRPr="00FF095C">
        <w:rPr>
          <w:rFonts w:ascii="Times New Roman" w:hAnsi="Times New Roman" w:cs="Times New Roman"/>
          <w:bCs/>
          <w:color w:val="000000"/>
          <w:sz w:val="28"/>
          <w:szCs w:val="28"/>
        </w:rPr>
        <w:t>пенсійне забезпечення</w:t>
      </w:r>
      <w:r w:rsidRPr="00FF095C">
        <w:rPr>
          <w:rFonts w:ascii="Times New Roman" w:hAnsi="Times New Roman" w:cs="Times New Roman"/>
          <w:color w:val="000000"/>
          <w:sz w:val="28"/>
          <w:szCs w:val="28"/>
        </w:rPr>
        <w:t xml:space="preserve"> населення району.</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Станом на 01 січня 2017 року по Кременчуцькому району на обліку перебуває 6010 одержувачів різного виду пенсій та допомог. За дев'ять місяців 2017 року по району призначено 372 пенсії, 4 пенсії за особливі заслуги перед Україною, перераховано 965 пенсій. Фінансування та виплата пенсій проводиться своєчасно та в повному обсязі.</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В ході проведених перерахунків середній розмір пенсії в районі в порівнянні з 2016 роком збільшився на 3,9% (66,47 грн) і станом на 01.10.2017 року становить 1781,22 гривень.</w:t>
      </w:r>
    </w:p>
    <w:p w:rsidR="00837778" w:rsidRPr="00FF095C" w:rsidRDefault="00837778" w:rsidP="00837778">
      <w:pPr>
        <w:shd w:val="clear" w:color="auto" w:fill="FFFFFF"/>
        <w:spacing w:after="0" w:line="240" w:lineRule="auto"/>
        <w:ind w:firstLine="709"/>
        <w:jc w:val="both"/>
        <w:rPr>
          <w:rFonts w:ascii="Times New Roman" w:eastAsia="Arial Unicode MS" w:hAnsi="Times New Roman" w:cs="Times New Roman"/>
          <w:sz w:val="28"/>
          <w:szCs w:val="28"/>
          <w:shd w:val="clear" w:color="auto" w:fill="FFFFFF"/>
          <w:lang w:eastAsia="uk-UA" w:bidi="uk-UA"/>
        </w:rPr>
      </w:pPr>
      <w:r w:rsidRPr="00FF095C">
        <w:rPr>
          <w:rFonts w:ascii="Times New Roman" w:eastAsia="Arial Unicode MS" w:hAnsi="Times New Roman" w:cs="Times New Roman"/>
          <w:color w:val="000000"/>
          <w:sz w:val="28"/>
          <w:szCs w:val="28"/>
          <w:shd w:val="clear" w:color="auto" w:fill="FFFFFF"/>
          <w:lang w:eastAsia="uk-UA" w:bidi="uk-UA"/>
        </w:rPr>
        <w:t>Програма житлових субсидій залишається в сфері соціального захисту населення однією з пріоритетних</w:t>
      </w:r>
      <w:r w:rsidRPr="00FF095C">
        <w:rPr>
          <w:rFonts w:ascii="Times New Roman" w:eastAsia="Arial Unicode MS" w:hAnsi="Times New Roman" w:cs="Times New Roman"/>
          <w:sz w:val="28"/>
          <w:szCs w:val="28"/>
          <w:shd w:val="clear" w:color="auto" w:fill="FFFFFF"/>
          <w:lang w:eastAsia="uk-UA" w:bidi="uk-UA"/>
        </w:rPr>
        <w:t xml:space="preserve">. </w:t>
      </w:r>
    </w:p>
    <w:p w:rsidR="00837778" w:rsidRPr="00FF095C" w:rsidRDefault="00837778" w:rsidP="00837778">
      <w:pPr>
        <w:shd w:val="clear" w:color="auto" w:fill="FFFFFF"/>
        <w:spacing w:after="0" w:line="240" w:lineRule="auto"/>
        <w:ind w:firstLine="709"/>
        <w:jc w:val="both"/>
        <w:rPr>
          <w:rFonts w:ascii="Times New Roman" w:eastAsia="Arial Unicode MS" w:hAnsi="Times New Roman" w:cs="Times New Roman"/>
          <w:sz w:val="28"/>
          <w:szCs w:val="28"/>
          <w:shd w:val="clear" w:color="auto" w:fill="FFFFFF"/>
          <w:lang w:eastAsia="uk-UA" w:bidi="uk-UA"/>
        </w:rPr>
      </w:pPr>
      <w:r w:rsidRPr="00FF095C">
        <w:rPr>
          <w:rFonts w:ascii="Times New Roman" w:eastAsia="Arial Unicode MS" w:hAnsi="Times New Roman" w:cs="Times New Roman"/>
          <w:sz w:val="28"/>
          <w:szCs w:val="28"/>
          <w:shd w:val="clear" w:color="auto" w:fill="FFFFFF"/>
          <w:lang w:eastAsia="uk-UA" w:bidi="uk-UA"/>
        </w:rPr>
        <w:t>Протягом 2017 року призначено житлових субсидій 10205 домогосподарствам на загальну суму 74 млн. грн. (у 2016 р. – 9062 сім’ям)</w:t>
      </w:r>
    </w:p>
    <w:p w:rsidR="00837778" w:rsidRPr="00FF095C" w:rsidRDefault="00837778" w:rsidP="00837778">
      <w:pPr>
        <w:widowControl w:val="0"/>
        <w:spacing w:after="0" w:line="240" w:lineRule="auto"/>
        <w:ind w:firstLine="708"/>
        <w:contextualSpacing/>
        <w:jc w:val="both"/>
        <w:rPr>
          <w:rFonts w:ascii="Times New Roman" w:hAnsi="Times New Roman" w:cs="Times New Roman"/>
          <w:iCs/>
          <w:sz w:val="28"/>
          <w:szCs w:val="28"/>
          <w:shd w:val="clear" w:color="auto" w:fill="FFFFFF"/>
          <w:lang w:eastAsia="uk-UA" w:bidi="uk-UA"/>
        </w:rPr>
      </w:pPr>
      <w:r w:rsidRPr="00FF095C">
        <w:rPr>
          <w:rFonts w:ascii="Times New Roman" w:hAnsi="Times New Roman" w:cs="Times New Roman"/>
          <w:iCs/>
          <w:sz w:val="28"/>
          <w:szCs w:val="28"/>
          <w:shd w:val="clear" w:color="auto" w:fill="FFFFFF"/>
          <w:lang w:eastAsia="uk-UA" w:bidi="uk-UA"/>
        </w:rPr>
        <w:t xml:space="preserve">Програма державних соціальних допомог залишається однією з найважливіших форм фінансової допомоги малозабезпеченим верствам населення. </w:t>
      </w:r>
    </w:p>
    <w:p w:rsidR="00837778" w:rsidRPr="00FF095C" w:rsidRDefault="00837778" w:rsidP="00837778">
      <w:pPr>
        <w:widowControl w:val="0"/>
        <w:spacing w:after="0" w:line="240" w:lineRule="auto"/>
        <w:ind w:firstLine="708"/>
        <w:contextualSpacing/>
        <w:jc w:val="both"/>
        <w:rPr>
          <w:rFonts w:ascii="Times New Roman" w:hAnsi="Times New Roman" w:cs="Times New Roman"/>
          <w:iCs/>
          <w:sz w:val="28"/>
          <w:szCs w:val="28"/>
          <w:shd w:val="clear" w:color="auto" w:fill="FFFFFF"/>
          <w:lang w:eastAsia="uk-UA" w:bidi="uk-UA"/>
        </w:rPr>
      </w:pPr>
      <w:r w:rsidRPr="00FF095C">
        <w:rPr>
          <w:rFonts w:ascii="Times New Roman" w:hAnsi="Times New Roman" w:cs="Times New Roman"/>
          <w:iCs/>
          <w:sz w:val="28"/>
          <w:szCs w:val="28"/>
          <w:shd w:val="clear" w:color="auto" w:fill="FFFFFF"/>
          <w:lang w:eastAsia="uk-UA" w:bidi="uk-UA"/>
        </w:rPr>
        <w:t>Надано державної соціальної допомоги різним незахищеним категоріям населення:</w:t>
      </w:r>
    </w:p>
    <w:p w:rsidR="00837778" w:rsidRPr="00FF095C" w:rsidRDefault="00837778" w:rsidP="00837778">
      <w:pPr>
        <w:widowControl w:val="0"/>
        <w:spacing w:after="0" w:line="240" w:lineRule="auto"/>
        <w:ind w:firstLine="708"/>
        <w:contextualSpacing/>
        <w:jc w:val="both"/>
        <w:rPr>
          <w:rFonts w:ascii="Times New Roman" w:hAnsi="Times New Roman" w:cs="Times New Roman"/>
          <w:iCs/>
          <w:sz w:val="28"/>
          <w:szCs w:val="28"/>
          <w:shd w:val="clear" w:color="auto" w:fill="FFFFFF"/>
          <w:lang w:eastAsia="uk-UA" w:bidi="uk-UA"/>
        </w:rPr>
      </w:pPr>
      <w:r w:rsidRPr="00FF095C">
        <w:rPr>
          <w:rFonts w:ascii="Times New Roman" w:hAnsi="Times New Roman" w:cs="Times New Roman"/>
          <w:iCs/>
          <w:sz w:val="28"/>
          <w:szCs w:val="28"/>
          <w:shd w:val="clear" w:color="auto" w:fill="FFFFFF"/>
          <w:lang w:eastAsia="uk-UA" w:bidi="uk-UA"/>
        </w:rPr>
        <w:t>- у 2017 році – 7579 особам на загальну суму 45 млн. грн.;</w:t>
      </w:r>
    </w:p>
    <w:p w:rsidR="00837778" w:rsidRPr="00FF095C" w:rsidRDefault="00837778" w:rsidP="00837778">
      <w:pPr>
        <w:widowControl w:val="0"/>
        <w:spacing w:after="0" w:line="240" w:lineRule="auto"/>
        <w:ind w:firstLine="708"/>
        <w:contextualSpacing/>
        <w:jc w:val="both"/>
        <w:rPr>
          <w:rFonts w:ascii="Times New Roman" w:hAnsi="Times New Roman" w:cs="Times New Roman"/>
          <w:iCs/>
          <w:sz w:val="28"/>
          <w:szCs w:val="28"/>
          <w:shd w:val="clear" w:color="auto" w:fill="FFFFFF"/>
          <w:lang w:eastAsia="uk-UA" w:bidi="uk-UA"/>
        </w:rPr>
      </w:pPr>
      <w:r w:rsidRPr="00FF095C">
        <w:rPr>
          <w:rFonts w:ascii="Times New Roman" w:hAnsi="Times New Roman" w:cs="Times New Roman"/>
          <w:iCs/>
          <w:sz w:val="28"/>
          <w:szCs w:val="28"/>
          <w:shd w:val="clear" w:color="auto" w:fill="FFFFFF"/>
          <w:lang w:eastAsia="uk-UA" w:bidi="uk-UA"/>
        </w:rPr>
        <w:t>- у 2016 році -  6624 особам на загальну суму 44 млн. грн.</w:t>
      </w:r>
    </w:p>
    <w:p w:rsidR="00837778" w:rsidRPr="00FF095C" w:rsidRDefault="00837778" w:rsidP="00837778">
      <w:pPr>
        <w:widowControl w:val="0"/>
        <w:spacing w:after="0" w:line="240" w:lineRule="auto"/>
        <w:ind w:firstLine="708"/>
        <w:contextualSpacing/>
        <w:jc w:val="both"/>
        <w:rPr>
          <w:rFonts w:ascii="Times New Roman" w:hAnsi="Times New Roman" w:cs="Times New Roman"/>
          <w:color w:val="000000"/>
          <w:sz w:val="28"/>
          <w:szCs w:val="28"/>
          <w:lang w:eastAsia="uk-UA" w:bidi="uk-UA"/>
        </w:rPr>
      </w:pPr>
      <w:r w:rsidRPr="00FF095C">
        <w:rPr>
          <w:rFonts w:ascii="Times New Roman" w:hAnsi="Times New Roman" w:cs="Times New Roman"/>
          <w:color w:val="000000"/>
          <w:sz w:val="28"/>
          <w:szCs w:val="28"/>
          <w:lang w:eastAsia="uk-UA" w:bidi="uk-UA"/>
        </w:rPr>
        <w:t xml:space="preserve">Відповідно до даних Єдиного державного автоматизованого реєстру пільговиків обліковується 12588 осіб, яким у 2017 році відшкодовано ЖКП на суму 5 млн. 737 тис. 900 грн., у </w:t>
      </w:r>
      <w:bookmarkStart w:id="9" w:name="OLE_LINK1"/>
      <w:bookmarkStart w:id="10" w:name="OLE_LINK2"/>
      <w:r w:rsidRPr="00FF095C">
        <w:rPr>
          <w:rFonts w:ascii="Times New Roman" w:hAnsi="Times New Roman" w:cs="Times New Roman"/>
          <w:color w:val="000000"/>
          <w:sz w:val="28"/>
          <w:szCs w:val="28"/>
          <w:lang w:eastAsia="uk-UA" w:bidi="uk-UA"/>
        </w:rPr>
        <w:t>2016 році – 13 млн. 765 тис. 700 грн.</w:t>
      </w:r>
    </w:p>
    <w:bookmarkEnd w:id="9"/>
    <w:bookmarkEnd w:id="10"/>
    <w:p w:rsidR="00837778" w:rsidRPr="00FF095C" w:rsidRDefault="00837778" w:rsidP="00837778">
      <w:pPr>
        <w:spacing w:after="0" w:line="240" w:lineRule="auto"/>
        <w:ind w:firstLine="708"/>
        <w:jc w:val="both"/>
        <w:rPr>
          <w:rFonts w:ascii="Times New Roman" w:hAnsi="Times New Roman" w:cs="Times New Roman"/>
          <w:sz w:val="28"/>
          <w:szCs w:val="28"/>
        </w:rPr>
      </w:pPr>
      <w:r w:rsidRPr="00FF095C">
        <w:rPr>
          <w:rFonts w:ascii="Times New Roman" w:hAnsi="Times New Roman" w:cs="Times New Roman"/>
          <w:sz w:val="28"/>
          <w:szCs w:val="28"/>
        </w:rPr>
        <w:t>Надано державну фінансову підтримку особам з обмеженими фізичними можливостями:</w:t>
      </w:r>
    </w:p>
    <w:p w:rsidR="00837778" w:rsidRPr="00FF095C" w:rsidRDefault="00837778" w:rsidP="00837778">
      <w:pPr>
        <w:spacing w:after="0" w:line="240" w:lineRule="auto"/>
        <w:ind w:firstLine="708"/>
        <w:jc w:val="both"/>
        <w:rPr>
          <w:rFonts w:ascii="Times New Roman" w:hAnsi="Times New Roman" w:cs="Times New Roman"/>
          <w:sz w:val="28"/>
          <w:szCs w:val="28"/>
        </w:rPr>
      </w:pPr>
      <w:r w:rsidRPr="00FF095C">
        <w:rPr>
          <w:rFonts w:ascii="Times New Roman" w:hAnsi="Times New Roman" w:cs="Times New Roman"/>
          <w:sz w:val="28"/>
          <w:szCs w:val="28"/>
        </w:rPr>
        <w:t xml:space="preserve">-  у 2017 році – 362 особам </w:t>
      </w:r>
      <w:bookmarkStart w:id="11" w:name="OLE_LINK3"/>
      <w:bookmarkStart w:id="12" w:name="OLE_LINK4"/>
      <w:bookmarkStart w:id="13" w:name="OLE_LINK5"/>
      <w:bookmarkStart w:id="14" w:name="OLE_LINK6"/>
      <w:bookmarkStart w:id="15" w:name="OLE_LINK7"/>
      <w:r w:rsidRPr="00FF095C">
        <w:rPr>
          <w:rFonts w:ascii="Times New Roman" w:hAnsi="Times New Roman" w:cs="Times New Roman"/>
          <w:sz w:val="28"/>
          <w:szCs w:val="28"/>
        </w:rPr>
        <w:t xml:space="preserve">на загальну суму 180 тис. 207 грн. </w:t>
      </w:r>
      <w:bookmarkEnd w:id="11"/>
      <w:bookmarkEnd w:id="12"/>
      <w:bookmarkEnd w:id="13"/>
      <w:bookmarkEnd w:id="14"/>
      <w:bookmarkEnd w:id="15"/>
    </w:p>
    <w:p w:rsidR="00837778" w:rsidRPr="00FF095C" w:rsidRDefault="00837778" w:rsidP="00837778">
      <w:pPr>
        <w:spacing w:after="0" w:line="240" w:lineRule="auto"/>
        <w:ind w:firstLine="708"/>
        <w:jc w:val="both"/>
        <w:rPr>
          <w:rFonts w:ascii="Times New Roman" w:hAnsi="Times New Roman" w:cs="Times New Roman"/>
          <w:sz w:val="28"/>
          <w:szCs w:val="28"/>
        </w:rPr>
      </w:pPr>
      <w:r w:rsidRPr="00FF095C">
        <w:rPr>
          <w:rFonts w:ascii="Times New Roman" w:hAnsi="Times New Roman" w:cs="Times New Roman"/>
          <w:sz w:val="28"/>
          <w:szCs w:val="28"/>
        </w:rPr>
        <w:t>- у 2016 році – 282 особам на загальну суму 92 тис. 202 грн.</w:t>
      </w:r>
    </w:p>
    <w:p w:rsidR="00837778" w:rsidRPr="00FF095C" w:rsidRDefault="00837778" w:rsidP="00837778">
      <w:pPr>
        <w:spacing w:after="0" w:line="240" w:lineRule="auto"/>
        <w:ind w:firstLine="709"/>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Ситуація в сфері зайнятості Кременчуцького району у 2013-2017 роках та відповідно характеристики ринку праці відповідають економічним процесам та розвитку реального сектору економіки.</w:t>
      </w:r>
    </w:p>
    <w:p w:rsidR="00837778" w:rsidRPr="00FF095C" w:rsidRDefault="00837778" w:rsidP="00837778">
      <w:pPr>
        <w:spacing w:after="0" w:line="240" w:lineRule="auto"/>
        <w:ind w:firstLine="709"/>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Зареєстрований ринок праці району протягом 2013-2015 років характеризувався зростанням  чисельності безробітних на </w:t>
      </w:r>
      <w:proofErr w:type="gramStart"/>
      <w:r w:rsidRPr="00FF095C">
        <w:rPr>
          <w:rFonts w:ascii="Times New Roman" w:eastAsia="Calibri" w:hAnsi="Times New Roman" w:cs="Times New Roman"/>
          <w:sz w:val="28"/>
          <w:szCs w:val="28"/>
          <w:lang w:eastAsia="en-US"/>
        </w:rPr>
        <w:t>обл</w:t>
      </w:r>
      <w:proofErr w:type="gramEnd"/>
      <w:r w:rsidRPr="00FF095C">
        <w:rPr>
          <w:rFonts w:ascii="Times New Roman" w:eastAsia="Calibri" w:hAnsi="Times New Roman" w:cs="Times New Roman"/>
          <w:sz w:val="28"/>
          <w:szCs w:val="28"/>
          <w:lang w:eastAsia="en-US"/>
        </w:rPr>
        <w:t xml:space="preserve">іку в службі зайнятості: з 1659 осіб до 1712 осіб відповідно, однак стабілізація та розвиток реального сектору економіки регіону протягом 2016-2017 років сприяли зменшенню реєстрованого ринку праці: протягом 2017 року послугами служби </w:t>
      </w:r>
      <w:r w:rsidRPr="00FF095C">
        <w:rPr>
          <w:rFonts w:ascii="Times New Roman" w:eastAsia="Calibri" w:hAnsi="Times New Roman" w:cs="Times New Roman"/>
          <w:sz w:val="28"/>
          <w:szCs w:val="28"/>
          <w:lang w:eastAsia="en-US"/>
        </w:rPr>
        <w:lastRenderedPageBreak/>
        <w:t xml:space="preserve">зайнятості скористалося 1041 безробітних громадянин, що на 416 осіб або на 28,2 % менше показника 2016 року </w:t>
      </w:r>
      <w:proofErr w:type="gramStart"/>
      <w:r w:rsidRPr="00FF095C">
        <w:rPr>
          <w:rFonts w:ascii="Times New Roman" w:eastAsia="Calibri" w:hAnsi="Times New Roman" w:cs="Times New Roman"/>
          <w:sz w:val="28"/>
          <w:szCs w:val="28"/>
          <w:lang w:eastAsia="en-US"/>
        </w:rPr>
        <w:t xml:space="preserve">( </w:t>
      </w:r>
      <w:proofErr w:type="gramEnd"/>
      <w:r w:rsidRPr="00FF095C">
        <w:rPr>
          <w:rFonts w:ascii="Times New Roman" w:eastAsia="Calibri" w:hAnsi="Times New Roman" w:cs="Times New Roman"/>
          <w:sz w:val="28"/>
          <w:szCs w:val="28"/>
          <w:lang w:eastAsia="en-US"/>
        </w:rPr>
        <w:t>1457 осіб ).</w:t>
      </w:r>
    </w:p>
    <w:p w:rsidR="00837778" w:rsidRPr="00FF095C" w:rsidRDefault="00837778" w:rsidP="00837778">
      <w:pPr>
        <w:spacing w:after="0" w:line="240" w:lineRule="auto"/>
        <w:ind w:firstLine="708"/>
        <w:contextualSpacing/>
        <w:jc w:val="both"/>
        <w:rPr>
          <w:rFonts w:ascii="Times New Roman" w:eastAsia="Batang" w:hAnsi="Times New Roman" w:cs="Times New Roman"/>
          <w:sz w:val="28"/>
          <w:szCs w:val="28"/>
          <w:lang w:eastAsia="ar-SA"/>
        </w:rPr>
      </w:pPr>
      <w:bookmarkStart w:id="16" w:name="OLE_LINK34"/>
      <w:r w:rsidRPr="00FF095C">
        <w:rPr>
          <w:rFonts w:ascii="Times New Roman" w:eastAsia="Batang" w:hAnsi="Times New Roman" w:cs="Times New Roman"/>
          <w:sz w:val="28"/>
          <w:szCs w:val="28"/>
          <w:lang w:eastAsia="ar-SA"/>
        </w:rPr>
        <w:t xml:space="preserve">Також спостерігається позитивна тенденція в сфері створення нових робочих місць </w:t>
      </w:r>
      <w:proofErr w:type="gramStart"/>
      <w:r w:rsidRPr="00FF095C">
        <w:rPr>
          <w:rFonts w:ascii="Times New Roman" w:eastAsia="Batang" w:hAnsi="Times New Roman" w:cs="Times New Roman"/>
          <w:sz w:val="28"/>
          <w:szCs w:val="28"/>
          <w:lang w:eastAsia="ar-SA"/>
        </w:rPr>
        <w:t>на</w:t>
      </w:r>
      <w:proofErr w:type="gramEnd"/>
      <w:r w:rsidRPr="00FF095C">
        <w:rPr>
          <w:rFonts w:ascii="Times New Roman" w:eastAsia="Batang" w:hAnsi="Times New Roman" w:cs="Times New Roman"/>
          <w:sz w:val="28"/>
          <w:szCs w:val="28"/>
          <w:lang w:eastAsia="ar-SA"/>
        </w:rPr>
        <w:t xml:space="preserve"> ринку праці. В 2017 році в районі створено 247  робочих місць, що на 4 %  більше ніж за відповідний період </w:t>
      </w:r>
      <w:bookmarkEnd w:id="16"/>
      <w:r w:rsidRPr="00FF095C">
        <w:rPr>
          <w:rFonts w:ascii="Times New Roman" w:eastAsia="Batang" w:hAnsi="Times New Roman" w:cs="Times New Roman"/>
          <w:sz w:val="28"/>
          <w:szCs w:val="28"/>
          <w:lang w:eastAsia="ar-SA"/>
        </w:rPr>
        <w:t>минулого року (у 2016 році - 238 робочих місць).</w:t>
      </w:r>
    </w:p>
    <w:p w:rsidR="00837778" w:rsidRPr="00FF095C" w:rsidRDefault="00837778" w:rsidP="00837778">
      <w:pPr>
        <w:spacing w:after="0" w:line="240" w:lineRule="auto"/>
        <w:ind w:firstLine="709"/>
        <w:contextualSpacing/>
        <w:jc w:val="both"/>
        <w:rPr>
          <w:rFonts w:ascii="Times New Roman" w:eastAsia="Calibri" w:hAnsi="Times New Roman" w:cs="Times New Roman"/>
          <w:noProof/>
          <w:color w:val="000000"/>
          <w:sz w:val="28"/>
          <w:szCs w:val="28"/>
          <w:lang w:eastAsia="en-US"/>
        </w:rPr>
      </w:pPr>
      <w:r w:rsidRPr="00FF095C">
        <w:rPr>
          <w:rFonts w:ascii="Times New Roman" w:eastAsia="Calibri" w:hAnsi="Times New Roman" w:cs="Times New Roman"/>
          <w:sz w:val="28"/>
          <w:szCs w:val="28"/>
          <w:lang w:eastAsia="en-US"/>
        </w:rPr>
        <w:t>Працевлаштування за направленням служби зайнятості</w:t>
      </w:r>
      <w:r w:rsidRPr="00FF095C">
        <w:rPr>
          <w:rFonts w:ascii="Times New Roman" w:eastAsia="Calibri" w:hAnsi="Times New Roman" w:cs="Times New Roman"/>
          <w:noProof/>
          <w:color w:val="000000"/>
          <w:sz w:val="28"/>
          <w:szCs w:val="28"/>
          <w:lang w:eastAsia="en-US"/>
        </w:rPr>
        <w:t xml:space="preserve"> у 2013 році  складало 860 осіб та протягом 2014 року скоротилось до 744 осіб Проте, починаючи з 2016 року, чисельність працевлаштованих осіб дещо зростає: 980 осіб у 2016 році та 865 осіб у 2017 році.</w:t>
      </w:r>
    </w:p>
    <w:p w:rsidR="00837778" w:rsidRPr="00FF095C" w:rsidRDefault="00837778" w:rsidP="00837778">
      <w:pPr>
        <w:shd w:val="clear" w:color="auto" w:fill="FFFFFF"/>
        <w:spacing w:after="0" w:line="240" w:lineRule="auto"/>
        <w:ind w:right="-1"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Професійне навчання  безробітних  здійснювалось виключно </w:t>
      </w:r>
      <w:proofErr w:type="gramStart"/>
      <w:r w:rsidRPr="00FF095C">
        <w:rPr>
          <w:rFonts w:ascii="Times New Roman" w:eastAsia="Calibri" w:hAnsi="Times New Roman" w:cs="Times New Roman"/>
          <w:sz w:val="28"/>
          <w:szCs w:val="28"/>
          <w:lang w:eastAsia="en-US"/>
        </w:rPr>
        <w:t>п</w:t>
      </w:r>
      <w:proofErr w:type="gramEnd"/>
      <w:r w:rsidRPr="00FF095C">
        <w:rPr>
          <w:rFonts w:ascii="Times New Roman" w:eastAsia="Calibri" w:hAnsi="Times New Roman" w:cs="Times New Roman"/>
          <w:sz w:val="28"/>
          <w:szCs w:val="28"/>
          <w:lang w:eastAsia="en-US"/>
        </w:rPr>
        <w:t>ід замовлення роботодавців, тому протягом останніх п’яти років спостерігалось зменшення його обсягів та збільшення питомої ваги працевлаштованих після закінчення професійного навчання, яка становить більше ніж 88%. Протягом 2017 року професійним навчанням охоплено 75 безробітних.</w:t>
      </w:r>
    </w:p>
    <w:p w:rsidR="00837778" w:rsidRPr="00FF095C" w:rsidRDefault="00837778" w:rsidP="00837778">
      <w:pPr>
        <w:overflowPunct w:val="0"/>
        <w:autoSpaceDE w:val="0"/>
        <w:autoSpaceDN w:val="0"/>
        <w:adjustRightInd w:val="0"/>
        <w:spacing w:after="0" w:line="240" w:lineRule="auto"/>
        <w:ind w:right="-5" w:firstLine="851"/>
        <w:contextualSpacing/>
        <w:jc w:val="both"/>
        <w:textAlignment w:val="baseline"/>
        <w:rPr>
          <w:rFonts w:ascii="Times New Roman" w:hAnsi="Times New Roman" w:cs="Times New Roman"/>
          <w:sz w:val="28"/>
          <w:szCs w:val="28"/>
        </w:rPr>
      </w:pPr>
      <w:r w:rsidRPr="00FF095C">
        <w:rPr>
          <w:rFonts w:ascii="Times New Roman" w:hAnsi="Times New Roman" w:cs="Times New Roman"/>
          <w:sz w:val="28"/>
          <w:szCs w:val="28"/>
        </w:rPr>
        <w:t xml:space="preserve">Чисельність осіб, які брали участь у громадських та інших </w:t>
      </w:r>
      <w:proofErr w:type="gramStart"/>
      <w:r w:rsidRPr="00FF095C">
        <w:rPr>
          <w:rFonts w:ascii="Times New Roman" w:hAnsi="Times New Roman" w:cs="Times New Roman"/>
          <w:sz w:val="28"/>
          <w:szCs w:val="28"/>
        </w:rPr>
        <w:t>роботах</w:t>
      </w:r>
      <w:proofErr w:type="gramEnd"/>
      <w:r w:rsidRPr="00FF095C">
        <w:rPr>
          <w:rFonts w:ascii="Times New Roman" w:hAnsi="Times New Roman" w:cs="Times New Roman"/>
          <w:sz w:val="28"/>
          <w:szCs w:val="28"/>
        </w:rPr>
        <w:t xml:space="preserve"> тимчасового характеру:  протягом 2013-2015 років  152,149,145 осіб відповідно. У 2017 році на цих роботах працювали 90 осіб, що на рівні 2016 року (91 особа). </w:t>
      </w:r>
    </w:p>
    <w:p w:rsidR="00837778" w:rsidRPr="00FF095C" w:rsidRDefault="00837778" w:rsidP="00837778">
      <w:pPr>
        <w:overflowPunct w:val="0"/>
        <w:autoSpaceDE w:val="0"/>
        <w:autoSpaceDN w:val="0"/>
        <w:adjustRightInd w:val="0"/>
        <w:spacing w:after="0" w:line="240" w:lineRule="auto"/>
        <w:ind w:right="-5" w:firstLine="851"/>
        <w:contextualSpacing/>
        <w:jc w:val="both"/>
        <w:textAlignment w:val="baseline"/>
        <w:rPr>
          <w:rFonts w:ascii="Times New Roman" w:hAnsi="Times New Roman" w:cs="Times New Roman"/>
          <w:sz w:val="28"/>
          <w:szCs w:val="28"/>
        </w:rPr>
      </w:pPr>
      <w:r w:rsidRPr="00FF095C">
        <w:rPr>
          <w:rFonts w:ascii="Times New Roman" w:hAnsi="Times New Roman" w:cs="Times New Roman"/>
          <w:sz w:val="28"/>
          <w:szCs w:val="28"/>
        </w:rPr>
        <w:t xml:space="preserve">Фінансування громадських робіт проводилося на солідарній основі за рахунок </w:t>
      </w:r>
      <w:proofErr w:type="gramStart"/>
      <w:r w:rsidRPr="00FF095C">
        <w:rPr>
          <w:rFonts w:ascii="Times New Roman" w:hAnsi="Times New Roman" w:cs="Times New Roman"/>
          <w:sz w:val="28"/>
          <w:szCs w:val="28"/>
        </w:rPr>
        <w:t>р</w:t>
      </w:r>
      <w:proofErr w:type="gramEnd"/>
      <w:r w:rsidRPr="00FF095C">
        <w:rPr>
          <w:rFonts w:ascii="Times New Roman" w:hAnsi="Times New Roman" w:cs="Times New Roman"/>
          <w:sz w:val="28"/>
          <w:szCs w:val="28"/>
        </w:rPr>
        <w:t xml:space="preserve">ізних джерел фінансування, використовувались кошти Фонду загальнообов’язкового державного соціального страхування України на випадок безробіття,  бюджетів  сільських рад та кошти підприємств, установ та організацій. Так, на оплату праці безробітних у 2017 році було використано 48,3 тис. грн., з бюджетів сільських рад та 22,7 тис. грн. коштів Фонду. </w:t>
      </w:r>
    </w:p>
    <w:p w:rsidR="00837778" w:rsidRPr="00FF095C" w:rsidRDefault="00837778" w:rsidP="00837778">
      <w:pPr>
        <w:widowControl w:val="0"/>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Кременчуцький міськрайонний центр  зайнятості активно працює над удосконаленням свого функціоналу, сервісних послуг, впровадженням регламентних методів управління та нових форм роботи, для </w:t>
      </w:r>
      <w:proofErr w:type="gramStart"/>
      <w:r w:rsidRPr="00FF095C">
        <w:rPr>
          <w:rFonts w:ascii="Times New Roman" w:eastAsia="Calibri" w:hAnsi="Times New Roman" w:cs="Times New Roman"/>
          <w:sz w:val="28"/>
          <w:szCs w:val="28"/>
          <w:lang w:eastAsia="en-US"/>
        </w:rPr>
        <w:t>оперативного</w:t>
      </w:r>
      <w:proofErr w:type="gramEnd"/>
      <w:r w:rsidRPr="00FF095C">
        <w:rPr>
          <w:rFonts w:ascii="Times New Roman" w:eastAsia="Calibri" w:hAnsi="Times New Roman" w:cs="Times New Roman"/>
          <w:sz w:val="28"/>
          <w:szCs w:val="28"/>
          <w:lang w:eastAsia="en-US"/>
        </w:rPr>
        <w:t xml:space="preserve"> реагування на виклики та загрози на ринку праці.</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В 2017 році запущений </w:t>
      </w:r>
      <w:proofErr w:type="gramStart"/>
      <w:r w:rsidRPr="00FF095C">
        <w:rPr>
          <w:rFonts w:ascii="Times New Roman" w:eastAsia="Calibri" w:hAnsi="Times New Roman" w:cs="Times New Roman"/>
          <w:sz w:val="28"/>
          <w:szCs w:val="28"/>
          <w:lang w:eastAsia="en-US"/>
        </w:rPr>
        <w:t>в</w:t>
      </w:r>
      <w:proofErr w:type="gramEnd"/>
      <w:r w:rsidRPr="00FF095C">
        <w:rPr>
          <w:rFonts w:ascii="Times New Roman" w:eastAsia="Calibri" w:hAnsi="Times New Roman" w:cs="Times New Roman"/>
          <w:sz w:val="28"/>
          <w:szCs w:val="28"/>
          <w:lang w:eastAsia="en-US"/>
        </w:rPr>
        <w:t xml:space="preserve"> </w:t>
      </w:r>
      <w:proofErr w:type="gramStart"/>
      <w:r w:rsidRPr="00FF095C">
        <w:rPr>
          <w:rFonts w:ascii="Times New Roman" w:eastAsia="Calibri" w:hAnsi="Times New Roman" w:cs="Times New Roman"/>
          <w:sz w:val="28"/>
          <w:szCs w:val="28"/>
          <w:lang w:eastAsia="en-US"/>
        </w:rPr>
        <w:t>роботу</w:t>
      </w:r>
      <w:proofErr w:type="gramEnd"/>
      <w:r w:rsidRPr="00FF095C">
        <w:rPr>
          <w:rFonts w:ascii="Times New Roman" w:eastAsia="Calibri" w:hAnsi="Times New Roman" w:cs="Times New Roman"/>
          <w:sz w:val="28"/>
          <w:szCs w:val="28"/>
          <w:lang w:eastAsia="en-US"/>
        </w:rPr>
        <w:t xml:space="preserve"> сервіс «електронна черга», за допомогою якого кожен може самостійно, не витрачаючи зайвого часу, записатися на індивідуальний прийом до фахівця. Новий сервіс заощаджує час шукачів та дозволяє підійти до пошуку роботи більш продуктивно.</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Здійснюється робота щодо поступового переводу послуги з профорієнтації на онлайн-платформу. Це – переведення семінарів </w:t>
      </w:r>
      <w:proofErr w:type="gramStart"/>
      <w:r w:rsidRPr="00FF095C">
        <w:rPr>
          <w:rFonts w:ascii="Times New Roman" w:eastAsia="Calibri" w:hAnsi="Times New Roman" w:cs="Times New Roman"/>
          <w:sz w:val="28"/>
          <w:szCs w:val="28"/>
          <w:lang w:eastAsia="en-US"/>
        </w:rPr>
        <w:t>в</w:t>
      </w:r>
      <w:proofErr w:type="gramEnd"/>
      <w:r w:rsidRPr="00FF095C">
        <w:rPr>
          <w:rFonts w:ascii="Times New Roman" w:eastAsia="Calibri" w:hAnsi="Times New Roman" w:cs="Times New Roman"/>
          <w:sz w:val="28"/>
          <w:szCs w:val="28"/>
          <w:lang w:eastAsia="en-US"/>
        </w:rPr>
        <w:t xml:space="preserve"> режим вебінарів, тестування в режимі он-лайн, надання профконсультацій по скайпу.</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Приділяється увага створенню відеорезюме, як продуктивному кроку пошуку роботи. Проводяться скайп-співбесіди претенденті</w:t>
      </w:r>
      <w:proofErr w:type="gramStart"/>
      <w:r w:rsidRPr="00FF095C">
        <w:rPr>
          <w:rFonts w:ascii="Times New Roman" w:eastAsia="Calibri" w:hAnsi="Times New Roman" w:cs="Times New Roman"/>
          <w:sz w:val="28"/>
          <w:szCs w:val="28"/>
          <w:lang w:eastAsia="en-US"/>
        </w:rPr>
        <w:t>в</w:t>
      </w:r>
      <w:proofErr w:type="gramEnd"/>
      <w:r w:rsidRPr="00FF095C">
        <w:rPr>
          <w:rFonts w:ascii="Times New Roman" w:eastAsia="Calibri" w:hAnsi="Times New Roman" w:cs="Times New Roman"/>
          <w:sz w:val="28"/>
          <w:szCs w:val="28"/>
          <w:lang w:eastAsia="en-US"/>
        </w:rPr>
        <w:t xml:space="preserve"> на роботу з потенційними роботодавцями тощо.</w:t>
      </w:r>
    </w:p>
    <w:p w:rsidR="00837778" w:rsidRPr="00FF095C" w:rsidRDefault="00837778" w:rsidP="00837778">
      <w:pPr>
        <w:spacing w:after="0" w:line="240" w:lineRule="auto"/>
        <w:jc w:val="both"/>
        <w:rPr>
          <w:rFonts w:ascii="Times New Roman" w:hAnsi="Times New Roman" w:cs="Times New Roman"/>
          <w:sz w:val="28"/>
          <w:szCs w:val="28"/>
          <w:lang w:val="uk-UA"/>
        </w:rPr>
      </w:pPr>
    </w:p>
    <w:p w:rsidR="00837778" w:rsidRPr="00FF095C" w:rsidRDefault="00837778" w:rsidP="00837778">
      <w:pPr>
        <w:spacing w:after="0" w:line="240" w:lineRule="auto"/>
        <w:jc w:val="center"/>
        <w:rPr>
          <w:rFonts w:ascii="Times New Roman" w:eastAsia="Calibri" w:hAnsi="Times New Roman" w:cs="Times New Roman"/>
          <w:b/>
          <w:sz w:val="28"/>
          <w:szCs w:val="28"/>
          <w:lang w:eastAsia="en-US"/>
        </w:rPr>
      </w:pPr>
      <w:r w:rsidRPr="00FF095C">
        <w:rPr>
          <w:rFonts w:ascii="Times New Roman" w:eastAsia="Calibri" w:hAnsi="Times New Roman" w:cs="Times New Roman"/>
          <w:b/>
          <w:sz w:val="28"/>
          <w:szCs w:val="28"/>
          <w:lang w:eastAsia="en-US"/>
        </w:rPr>
        <w:t>Розділ ІІІ. Основні тенденції економічного розвитку району та розвитку регіонального ринку праці</w:t>
      </w:r>
    </w:p>
    <w:p w:rsidR="00837778" w:rsidRPr="00FF095C" w:rsidRDefault="00837778" w:rsidP="00837778">
      <w:pPr>
        <w:shd w:val="clear" w:color="auto" w:fill="FFFFFF"/>
        <w:spacing w:after="0" w:line="240" w:lineRule="auto"/>
        <w:ind w:firstLine="709"/>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Всі кроки по стимулюванню економічного розвитку мають сенс, якщо в кінцевому рахунку, вони спрямовані на покращення якості життя людей.</w:t>
      </w:r>
    </w:p>
    <w:p w:rsidR="00837778" w:rsidRPr="00FF095C" w:rsidRDefault="00837778" w:rsidP="00837778">
      <w:pPr>
        <w:spacing w:after="0" w:line="240" w:lineRule="auto"/>
        <w:ind w:firstLine="708"/>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Завдання в районі одне - докласти максимум зусиль для забезпечення намічених програмою соціально-економічного розвитку району орієнтирів на поточний рік, закласти базу для стабільної роботи у наступному році.</w:t>
      </w:r>
    </w:p>
    <w:p w:rsidR="00837778" w:rsidRPr="00FF095C" w:rsidRDefault="00837778" w:rsidP="00837778">
      <w:pPr>
        <w:spacing w:after="0" w:line="240" w:lineRule="auto"/>
        <w:ind w:firstLine="708"/>
        <w:contextualSpacing/>
        <w:jc w:val="both"/>
        <w:rPr>
          <w:rFonts w:ascii="Times New Roman" w:hAnsi="Times New Roman" w:cs="Times New Roman"/>
          <w:sz w:val="28"/>
          <w:szCs w:val="28"/>
        </w:rPr>
      </w:pPr>
      <w:r w:rsidRPr="00FF095C">
        <w:rPr>
          <w:rFonts w:ascii="Times New Roman" w:hAnsi="Times New Roman" w:cs="Times New Roman"/>
          <w:color w:val="000000"/>
          <w:sz w:val="28"/>
          <w:szCs w:val="28"/>
          <w:shd w:val="clear" w:color="auto" w:fill="FFFFFF"/>
        </w:rPr>
        <w:lastRenderedPageBreak/>
        <w:t>Головні пріоритети економічного і соціального розвитку району для реалізації цілей у 2018 році:</w:t>
      </w:r>
    </w:p>
    <w:p w:rsidR="00837778" w:rsidRPr="00FF095C" w:rsidRDefault="00837778" w:rsidP="00837778">
      <w:pPr>
        <w:spacing w:after="0" w:line="240" w:lineRule="auto"/>
        <w:ind w:firstLine="708"/>
        <w:contextualSpacing/>
        <w:jc w:val="both"/>
        <w:rPr>
          <w:rFonts w:ascii="Times New Roman" w:hAnsi="Times New Roman" w:cs="Times New Roman"/>
          <w:sz w:val="28"/>
          <w:szCs w:val="28"/>
        </w:rPr>
      </w:pPr>
      <w:r w:rsidRPr="00FF095C">
        <w:rPr>
          <w:rFonts w:ascii="Times New Roman" w:hAnsi="Times New Roman" w:cs="Times New Roman"/>
          <w:sz w:val="28"/>
          <w:szCs w:val="28"/>
        </w:rPr>
        <w:t>- підвищення рівня життя населення та зменшення соціальних диспропорцій;</w:t>
      </w:r>
    </w:p>
    <w:p w:rsidR="00837778" w:rsidRPr="00FF095C" w:rsidRDefault="00837778" w:rsidP="00837778">
      <w:pPr>
        <w:spacing w:after="0" w:line="240" w:lineRule="auto"/>
        <w:ind w:firstLine="708"/>
        <w:contextualSpacing/>
        <w:jc w:val="both"/>
        <w:rPr>
          <w:rFonts w:ascii="Times New Roman" w:hAnsi="Times New Roman" w:cs="Times New Roman"/>
          <w:sz w:val="28"/>
          <w:szCs w:val="28"/>
        </w:rPr>
      </w:pPr>
      <w:r w:rsidRPr="00FF095C">
        <w:rPr>
          <w:rFonts w:ascii="Times New Roman" w:hAnsi="Times New Roman" w:cs="Times New Roman"/>
          <w:sz w:val="28"/>
          <w:szCs w:val="28"/>
        </w:rPr>
        <w:t>- поліпшення умов для більш широкого доступу населення до якісних послуг;</w:t>
      </w:r>
    </w:p>
    <w:p w:rsidR="00837778" w:rsidRPr="00FF095C" w:rsidRDefault="00837778" w:rsidP="00837778">
      <w:pPr>
        <w:spacing w:after="0" w:line="240" w:lineRule="auto"/>
        <w:ind w:firstLine="708"/>
        <w:contextualSpacing/>
        <w:jc w:val="both"/>
        <w:rPr>
          <w:rFonts w:ascii="Times New Roman" w:hAnsi="Times New Roman" w:cs="Times New Roman"/>
          <w:sz w:val="28"/>
          <w:szCs w:val="28"/>
        </w:rPr>
      </w:pPr>
      <w:r w:rsidRPr="00FF095C">
        <w:rPr>
          <w:rFonts w:ascii="Times New Roman" w:hAnsi="Times New Roman" w:cs="Times New Roman"/>
          <w:sz w:val="28"/>
          <w:szCs w:val="28"/>
        </w:rPr>
        <w:t>- модернізація та структурна перебудова економіки на інноваційній основі;</w:t>
      </w:r>
      <w:r w:rsidRPr="00FF095C">
        <w:rPr>
          <w:rFonts w:ascii="Times New Roman" w:hAnsi="Times New Roman" w:cs="Times New Roman"/>
          <w:sz w:val="28"/>
          <w:szCs w:val="28"/>
        </w:rPr>
        <w:br/>
        <w:t xml:space="preserve">          - забезпечення сприятливого інвестиційного клімату та стабільності регуляторних умов для чесної конкуренції і розвитку приватної ініціативи;</w:t>
      </w:r>
    </w:p>
    <w:p w:rsidR="00837778" w:rsidRPr="00FF095C" w:rsidRDefault="00837778" w:rsidP="00837778">
      <w:pPr>
        <w:spacing w:after="0" w:line="240" w:lineRule="auto"/>
        <w:ind w:firstLine="708"/>
        <w:contextualSpacing/>
        <w:rPr>
          <w:rFonts w:ascii="Times New Roman" w:hAnsi="Times New Roman" w:cs="Times New Roman"/>
          <w:sz w:val="28"/>
          <w:szCs w:val="28"/>
        </w:rPr>
      </w:pPr>
      <w:r w:rsidRPr="00FF095C">
        <w:rPr>
          <w:rFonts w:ascii="Times New Roman" w:hAnsi="Times New Roman" w:cs="Times New Roman"/>
          <w:sz w:val="28"/>
          <w:szCs w:val="28"/>
        </w:rPr>
        <w:t>- забезпечення мікроекономічної стабільності;</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sz w:val="28"/>
          <w:szCs w:val="28"/>
        </w:rPr>
      </w:pPr>
      <w:r w:rsidRPr="00FF095C">
        <w:rPr>
          <w:rFonts w:ascii="Times New Roman" w:hAnsi="Times New Roman" w:cs="Times New Roman"/>
          <w:sz w:val="28"/>
          <w:szCs w:val="28"/>
        </w:rPr>
        <w:t>- підвищення конкурентоспроможності продукції;</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ремонт доріг загального користування та комунальної власності;</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енергозбереження;</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завершення будівництва об’єктів, розпочатих у попередні роки;</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охоплення дітей дошкільною освітою;</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удосконалення надання медичних послуг;</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створення нових робочих місць за рахунок суб’єктів малого та середнього бізнесу;</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збільшення середньої заробітної плати;</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F095C">
        <w:rPr>
          <w:rFonts w:ascii="Times New Roman" w:hAnsi="Times New Roman" w:cs="Times New Roman"/>
          <w:color w:val="000000"/>
          <w:sz w:val="28"/>
          <w:szCs w:val="28"/>
          <w:shd w:val="clear" w:color="auto" w:fill="FFFFFF"/>
        </w:rPr>
        <w:t>- збільшення росту реалізації промислової продукції та обсягів виробництва сільськогосподарської  валової продукції та ін. </w:t>
      </w:r>
    </w:p>
    <w:p w:rsidR="00837778" w:rsidRPr="00FF095C" w:rsidRDefault="00837778" w:rsidP="00837778">
      <w:pPr>
        <w:shd w:val="clear" w:color="auto" w:fill="FFFFFF"/>
        <w:spacing w:after="0" w:line="240" w:lineRule="auto"/>
        <w:ind w:firstLine="709"/>
        <w:contextualSpacing/>
        <w:jc w:val="both"/>
        <w:rPr>
          <w:rFonts w:ascii="Times New Roman" w:hAnsi="Times New Roman" w:cs="Times New Roman"/>
          <w:sz w:val="28"/>
          <w:szCs w:val="28"/>
        </w:rPr>
      </w:pPr>
      <w:r w:rsidRPr="00FF095C">
        <w:rPr>
          <w:rFonts w:ascii="Times New Roman" w:hAnsi="Times New Roman" w:cs="Times New Roman"/>
          <w:sz w:val="28"/>
          <w:szCs w:val="28"/>
        </w:rPr>
        <w:t>Програма району на 2018 рік має чітку соціальну спрямованість, яка виходить з необхідності забезпечення соціальних гарантій, встановлених Конституцією України та базується на засадах, визначених Законом України "Про державні соціальні стандарти та державні соціальні гарантії".</w:t>
      </w:r>
    </w:p>
    <w:p w:rsidR="00837778" w:rsidRPr="00FF095C" w:rsidRDefault="00837778" w:rsidP="00837778">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З метою реагування на ризики та загрози на ринку праці в прогнозних роках в службі зайнятості планується  сприяння працевлаштуванню з урахуванням балансу інтересів роботодавців і громадян, які шукають роботу, зокрема, осіб, звільнених з військової служби після участі в антитерористичній операції, молоді, шляхом сприяння оперативному працевлаштуванню шукачів роботи, які звертаються до міськрайонного центру зайнятості, забезпечення орієнтованого на клієнта підходу при підборі роботи громадянам і підбору персоналу на замовлення роботодавців, реалізації активних програм сприяння зайнятості.</w:t>
      </w:r>
    </w:p>
    <w:p w:rsidR="00837778" w:rsidRPr="00FF095C" w:rsidRDefault="00837778" w:rsidP="00837778">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Продовжуватиметься робота щодо підтримки підприємницької ініціативи зареєстрованих безробітних шляхом надання допомоги по безробіттю одноразово для започаткування власної справи та надання послуг із фахового консультування, а також допомоги у плануванні та провадженні підприємницької діяльності тощо.</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uk-UA"/>
        </w:rPr>
      </w:pPr>
      <w:r w:rsidRPr="00FF095C">
        <w:rPr>
          <w:rFonts w:ascii="Times New Roman" w:eastAsia="Calibri" w:hAnsi="Times New Roman" w:cs="Times New Roman"/>
          <w:sz w:val="28"/>
          <w:szCs w:val="28"/>
          <w:lang w:eastAsia="uk-UA"/>
        </w:rPr>
        <w:t xml:space="preserve">Враховуючи наявні тенденції розвитку ринку праці, прогнозується, що у 2018 році порівняно з 2017 роком чисельність безробітних, які отримуватимуть послуги обласної служби зайнятості зменшиться на 8% до 951 особи і в подальшому до 2020 року </w:t>
      </w:r>
      <w:r w:rsidRPr="00FF095C">
        <w:rPr>
          <w:rFonts w:ascii="Times New Roman" w:eastAsia="Calibri" w:hAnsi="Times New Roman" w:cs="Times New Roman"/>
          <w:sz w:val="28"/>
          <w:szCs w:val="28"/>
          <w:lang w:eastAsia="en-US"/>
        </w:rPr>
        <w:t>залишатиметься стабільною.</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xml:space="preserve">Завдяки системному впровадженню організаційних змін та нових підходів до обслуговування клієнтів, а також тісної співпраці із органами влади, роботодавцями та соціальними партнерами щороку протягом 2018 - 2020 років </w:t>
      </w:r>
      <w:r w:rsidRPr="00FF095C">
        <w:rPr>
          <w:rFonts w:ascii="Times New Roman" w:eastAsia="Calibri" w:hAnsi="Times New Roman" w:cs="Times New Roman"/>
          <w:sz w:val="28"/>
          <w:szCs w:val="28"/>
          <w:lang w:eastAsia="en-US"/>
        </w:rPr>
        <w:lastRenderedPageBreak/>
        <w:t xml:space="preserve">прогнозується: забезпечити роботою до 1100 осіб, в тому числі з числа зареєстрованих безробітних - 660 осіб; </w:t>
      </w:r>
      <w:r w:rsidRPr="00FF095C">
        <w:rPr>
          <w:rFonts w:ascii="Times New Roman" w:eastAsia="Calibri" w:hAnsi="Times New Roman" w:cs="Times New Roman"/>
          <w:sz w:val="28"/>
          <w:szCs w:val="28"/>
          <w:lang w:eastAsia="uk-UA"/>
        </w:rPr>
        <w:t>працевлаштовувати на новостворені робочі місця за рахунок компенсації роботодавцям єдиного внеску на загальнообов’язкове державне соціальне страхування;</w:t>
      </w:r>
      <w:r w:rsidRPr="00FF095C">
        <w:rPr>
          <w:rFonts w:ascii="Times New Roman" w:eastAsia="Calibri" w:hAnsi="Times New Roman" w:cs="Times New Roman"/>
          <w:sz w:val="28"/>
          <w:szCs w:val="28"/>
          <w:lang w:eastAsia="en-US"/>
        </w:rPr>
        <w:t xml:space="preserve"> організувати професійне навчання, перенавчання та підвищення кваліфікації не менше 60 безробітних; залучити до участі у громадських та інших роботах тимчасового характеру  100 осіб.</w:t>
      </w:r>
    </w:p>
    <w:p w:rsidR="00837778" w:rsidRPr="00FF095C" w:rsidRDefault="00837778" w:rsidP="00837778">
      <w:pPr>
        <w:spacing w:after="0" w:line="240" w:lineRule="auto"/>
        <w:ind w:firstLine="708"/>
        <w:contextualSpacing/>
        <w:jc w:val="both"/>
        <w:rPr>
          <w:rFonts w:ascii="Times New Roman" w:eastAsia="Calibri" w:hAnsi="Times New Roman" w:cs="Times New Roman"/>
          <w:sz w:val="28"/>
          <w:szCs w:val="28"/>
          <w:lang w:eastAsia="en-US"/>
        </w:rPr>
      </w:pPr>
      <w:proofErr w:type="gramStart"/>
      <w:r w:rsidRPr="00FF095C">
        <w:rPr>
          <w:rFonts w:ascii="Times New Roman" w:eastAsia="Calibri" w:hAnsi="Times New Roman" w:cs="Times New Roman"/>
          <w:sz w:val="28"/>
          <w:szCs w:val="28"/>
          <w:lang w:eastAsia="en-US"/>
        </w:rPr>
        <w:t>Пр</w:t>
      </w:r>
      <w:proofErr w:type="gramEnd"/>
      <w:r w:rsidRPr="00FF095C">
        <w:rPr>
          <w:rFonts w:ascii="Times New Roman" w:eastAsia="Calibri" w:hAnsi="Times New Roman" w:cs="Times New Roman"/>
          <w:sz w:val="28"/>
          <w:szCs w:val="28"/>
          <w:lang w:eastAsia="en-US"/>
        </w:rPr>
        <w:t>іоритетними напрямами щодо впровадження державної політики у сфері зайнятості населення, реалізації права громадян на гідну працю  та дотримання соціальних гарантій на період до 2020 року визначено:</w:t>
      </w:r>
    </w:p>
    <w:p w:rsidR="00837778" w:rsidRPr="00FF095C" w:rsidRDefault="00837778" w:rsidP="00837778">
      <w:pPr>
        <w:spacing w:after="0" w:line="240" w:lineRule="auto"/>
        <w:ind w:firstLine="567"/>
        <w:contextualSpacing/>
        <w:jc w:val="both"/>
        <w:rPr>
          <w:rFonts w:ascii="Times New Roman" w:hAnsi="Times New Roman" w:cs="Times New Roman"/>
          <w:sz w:val="28"/>
          <w:szCs w:val="28"/>
          <w:lang w:eastAsia="uk-UA"/>
        </w:rPr>
      </w:pPr>
      <w:r w:rsidRPr="00FF095C">
        <w:rPr>
          <w:rFonts w:ascii="Times New Roman" w:hAnsi="Times New Roman" w:cs="Times New Roman"/>
          <w:color w:val="264969"/>
          <w:sz w:val="28"/>
          <w:szCs w:val="28"/>
          <w:lang w:eastAsia="uk-UA"/>
        </w:rPr>
        <w:t xml:space="preserve">- </w:t>
      </w:r>
      <w:r w:rsidRPr="00FF095C">
        <w:rPr>
          <w:rFonts w:ascii="Times New Roman" w:hAnsi="Times New Roman" w:cs="Times New Roman"/>
          <w:sz w:val="28"/>
          <w:szCs w:val="28"/>
          <w:lang w:eastAsia="uk-UA"/>
        </w:rPr>
        <w:t>підвищення ролі місцевих органів виконавчої влади та органів місцевого самоврядування, територіальних громад, сільських рад в розв'язанні проблем зайнятості населення та ефективного використання трудових ресурсів;</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забезпечення соціального захисту населення від безробіття шляхом реалізації активних заходів сприяння зайнятості для прискорення повернення безробітних до трудової діяльності, переходу працівників з неформального у формальний сектор;</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підвищення якості робочої сили шляхом розширення напрямів професійної підготовки, перепідготовки та підвищення кваліфікації безробітних відповідно до професійно-кваліфікаційних потреб ринку праці, розвитку професійної мобільності трудового потенціалу;</w:t>
      </w:r>
    </w:p>
    <w:p w:rsidR="00837778" w:rsidRPr="00FF095C" w:rsidRDefault="00837778" w:rsidP="00837778">
      <w:pPr>
        <w:spacing w:after="0" w:line="240" w:lineRule="auto"/>
        <w:ind w:firstLine="709"/>
        <w:contextualSpacing/>
        <w:jc w:val="both"/>
        <w:rPr>
          <w:rFonts w:ascii="Times New Roman" w:hAnsi="Times New Roman" w:cs="Times New Roman"/>
          <w:color w:val="264969"/>
          <w:sz w:val="28"/>
          <w:szCs w:val="28"/>
          <w:lang w:eastAsia="uk-UA"/>
        </w:rPr>
      </w:pPr>
      <w:r w:rsidRPr="00FF095C">
        <w:rPr>
          <w:rFonts w:ascii="Times New Roman" w:hAnsi="Times New Roman" w:cs="Times New Roman"/>
          <w:color w:val="264969"/>
          <w:sz w:val="28"/>
          <w:szCs w:val="28"/>
          <w:lang w:eastAsia="uk-UA"/>
        </w:rPr>
        <w:t xml:space="preserve">- </w:t>
      </w:r>
      <w:r w:rsidRPr="00FF095C">
        <w:rPr>
          <w:rFonts w:ascii="Times New Roman" w:hAnsi="Times New Roman" w:cs="Times New Roman"/>
          <w:sz w:val="28"/>
          <w:szCs w:val="28"/>
          <w:shd w:val="clear" w:color="auto" w:fill="FFFFFF"/>
          <w:lang w:eastAsia="uk-UA"/>
        </w:rPr>
        <w:t xml:space="preserve">забезпечення </w:t>
      </w:r>
      <w:proofErr w:type="gramStart"/>
      <w:r w:rsidRPr="00FF095C">
        <w:rPr>
          <w:rFonts w:ascii="Times New Roman" w:hAnsi="Times New Roman" w:cs="Times New Roman"/>
          <w:sz w:val="28"/>
          <w:szCs w:val="28"/>
          <w:shd w:val="clear" w:color="auto" w:fill="FFFFFF"/>
          <w:lang w:eastAsia="uk-UA"/>
        </w:rPr>
        <w:t>системного</w:t>
      </w:r>
      <w:proofErr w:type="gramEnd"/>
      <w:r w:rsidRPr="00FF095C">
        <w:rPr>
          <w:rFonts w:ascii="Times New Roman" w:hAnsi="Times New Roman" w:cs="Times New Roman"/>
          <w:sz w:val="28"/>
          <w:szCs w:val="28"/>
          <w:shd w:val="clear" w:color="auto" w:fill="FFFFFF"/>
          <w:lang w:eastAsia="uk-UA"/>
        </w:rPr>
        <w:t xml:space="preserve"> проведення профорієнтаційної роботи, </w:t>
      </w:r>
      <w:r w:rsidRPr="00FF095C">
        <w:rPr>
          <w:rFonts w:ascii="Times New Roman" w:hAnsi="Times New Roman" w:cs="Times New Roman"/>
          <w:bCs/>
          <w:sz w:val="28"/>
          <w:szCs w:val="28"/>
          <w:lang w:eastAsia="uk-UA"/>
        </w:rPr>
        <w:t xml:space="preserve">зокрема з </w:t>
      </w:r>
      <w:r w:rsidRPr="00FF095C">
        <w:rPr>
          <w:rFonts w:ascii="Times New Roman" w:hAnsi="Times New Roman" w:cs="Times New Roman"/>
          <w:sz w:val="28"/>
          <w:szCs w:val="28"/>
          <w:lang w:eastAsia="uk-UA"/>
        </w:rPr>
        <w:t>учнівською молоддю з актуальних на ринку праці робітничих професій,</w:t>
      </w:r>
      <w:r w:rsidRPr="00FF095C">
        <w:rPr>
          <w:rFonts w:ascii="Times New Roman" w:hAnsi="Times New Roman" w:cs="Times New Roman"/>
          <w:bCs/>
          <w:sz w:val="28"/>
          <w:szCs w:val="28"/>
          <w:lang w:eastAsia="uk-UA"/>
        </w:rPr>
        <w:t xml:space="preserve"> шляхом осучаснення профорієнтаційних послуг тавпровадження Інтернет-платформи державної служби зайнятості з профорієнтації;</w:t>
      </w:r>
    </w:p>
    <w:p w:rsidR="00837778" w:rsidRPr="00FF095C" w:rsidRDefault="00837778" w:rsidP="00837778">
      <w:pPr>
        <w:spacing w:after="0" w:line="240" w:lineRule="auto"/>
        <w:ind w:left="-142" w:firstLine="851"/>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розширення сфери застосування праці за рахунок створення нових робочих місць шляхом  виплати роботодавцю компенсації фактичних витрат у розмі</w:t>
      </w:r>
      <w:proofErr w:type="gramStart"/>
      <w:r w:rsidRPr="00FF095C">
        <w:rPr>
          <w:rFonts w:ascii="Times New Roman" w:eastAsia="Calibri" w:hAnsi="Times New Roman" w:cs="Times New Roman"/>
          <w:sz w:val="28"/>
          <w:szCs w:val="28"/>
          <w:lang w:eastAsia="en-US"/>
        </w:rPr>
        <w:t>р</w:t>
      </w:r>
      <w:proofErr w:type="gramEnd"/>
      <w:r w:rsidRPr="00FF095C">
        <w:rPr>
          <w:rFonts w:ascii="Times New Roman" w:eastAsia="Calibri" w:hAnsi="Times New Roman" w:cs="Times New Roman"/>
          <w:sz w:val="28"/>
          <w:szCs w:val="28"/>
          <w:lang w:eastAsia="en-US"/>
        </w:rPr>
        <w:t>і єдиного соціального внеску при працевлаштуванні безробітних осіб, зокрема недостатньо конкурентоспроможних на ринку праці;</w:t>
      </w:r>
    </w:p>
    <w:p w:rsidR="00837778" w:rsidRPr="00FF095C" w:rsidRDefault="00837778" w:rsidP="00837778">
      <w:pPr>
        <w:spacing w:after="0" w:line="240" w:lineRule="auto"/>
        <w:ind w:firstLine="709"/>
        <w:contextualSpacing/>
        <w:jc w:val="both"/>
        <w:rPr>
          <w:rFonts w:ascii="Times New Roman" w:eastAsia="Calibri" w:hAnsi="Times New Roman" w:cs="Times New Roman"/>
          <w:sz w:val="28"/>
          <w:szCs w:val="28"/>
          <w:lang w:eastAsia="en-US"/>
        </w:rPr>
      </w:pPr>
      <w:r w:rsidRPr="00FF095C">
        <w:rPr>
          <w:rFonts w:ascii="Times New Roman" w:eastAsia="Calibri" w:hAnsi="Times New Roman" w:cs="Times New Roman"/>
          <w:sz w:val="28"/>
          <w:szCs w:val="28"/>
          <w:lang w:eastAsia="en-US"/>
        </w:rPr>
        <w:t>- забезпечення підтримки самостійної зайнятості, сприяння розвитку підприємницької ініціативи безробітних;</w:t>
      </w:r>
    </w:p>
    <w:p w:rsidR="00837778" w:rsidRPr="00FF095C" w:rsidRDefault="00837778" w:rsidP="00837778">
      <w:pPr>
        <w:overflowPunct w:val="0"/>
        <w:autoSpaceDE w:val="0"/>
        <w:autoSpaceDN w:val="0"/>
        <w:adjustRightInd w:val="0"/>
        <w:spacing w:after="0" w:line="240" w:lineRule="auto"/>
        <w:ind w:right="-5" w:firstLine="709"/>
        <w:contextualSpacing/>
        <w:jc w:val="both"/>
        <w:textAlignment w:val="baseline"/>
        <w:rPr>
          <w:rFonts w:ascii="Times New Roman" w:hAnsi="Times New Roman" w:cs="Times New Roman"/>
          <w:sz w:val="28"/>
          <w:szCs w:val="28"/>
        </w:rPr>
      </w:pPr>
      <w:r w:rsidRPr="00FF095C">
        <w:rPr>
          <w:rFonts w:ascii="Times New Roman" w:hAnsi="Times New Roman" w:cs="Times New Roman"/>
          <w:sz w:val="28"/>
          <w:szCs w:val="28"/>
        </w:rPr>
        <w:t xml:space="preserve">- реалізація питань </w:t>
      </w:r>
      <w:proofErr w:type="gramStart"/>
      <w:r w:rsidRPr="00FF095C">
        <w:rPr>
          <w:rFonts w:ascii="Times New Roman" w:hAnsi="Times New Roman" w:cs="Times New Roman"/>
          <w:sz w:val="28"/>
          <w:szCs w:val="28"/>
        </w:rPr>
        <w:t>соц</w:t>
      </w:r>
      <w:proofErr w:type="gramEnd"/>
      <w:r w:rsidRPr="00FF095C">
        <w:rPr>
          <w:rFonts w:ascii="Times New Roman" w:hAnsi="Times New Roman" w:cs="Times New Roman"/>
          <w:sz w:val="28"/>
          <w:szCs w:val="28"/>
        </w:rPr>
        <w:t>іального захисту осіб, що мають додаткові гарантії у сприянні працевлаштуванню,  учасників антитерористичної операції, внутрішньо переміщених осіб.</w:t>
      </w:r>
      <w:bookmarkStart w:id="17" w:name="184"/>
      <w:bookmarkStart w:id="18" w:name="186"/>
      <w:bookmarkStart w:id="19" w:name="192"/>
      <w:bookmarkStart w:id="20" w:name="197"/>
      <w:bookmarkEnd w:id="17"/>
      <w:bookmarkEnd w:id="18"/>
      <w:bookmarkEnd w:id="19"/>
      <w:bookmarkEnd w:id="20"/>
    </w:p>
    <w:p w:rsidR="00837778" w:rsidRPr="00FF095C" w:rsidRDefault="00837778" w:rsidP="00837778">
      <w:pPr>
        <w:spacing w:after="0" w:line="240" w:lineRule="auto"/>
        <w:rPr>
          <w:rFonts w:ascii="Times New Roman" w:hAnsi="Times New Roman" w:cs="Times New Roman"/>
          <w:b/>
          <w:sz w:val="28"/>
          <w:szCs w:val="28"/>
          <w:lang w:val="uk-UA"/>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C44AE6" w:rsidRDefault="00C44AE6" w:rsidP="00837778">
      <w:pPr>
        <w:spacing w:after="0" w:line="240" w:lineRule="auto"/>
        <w:jc w:val="center"/>
        <w:rPr>
          <w:rFonts w:ascii="Times New Roman" w:hAnsi="Times New Roman" w:cs="Times New Roman"/>
          <w:b/>
          <w:sz w:val="28"/>
          <w:szCs w:val="28"/>
        </w:rPr>
      </w:pPr>
    </w:p>
    <w:p w:rsidR="00C44AE6" w:rsidRDefault="00C44AE6" w:rsidP="00837778">
      <w:pPr>
        <w:spacing w:after="0" w:line="240" w:lineRule="auto"/>
        <w:jc w:val="center"/>
        <w:rPr>
          <w:rFonts w:ascii="Times New Roman" w:hAnsi="Times New Roman" w:cs="Times New Roman"/>
          <w:b/>
          <w:sz w:val="28"/>
          <w:szCs w:val="28"/>
        </w:rPr>
      </w:pPr>
    </w:p>
    <w:p w:rsidR="00C44AE6" w:rsidRDefault="00C44AE6" w:rsidP="00837778">
      <w:pPr>
        <w:spacing w:after="0" w:line="240" w:lineRule="auto"/>
        <w:jc w:val="center"/>
        <w:rPr>
          <w:rFonts w:ascii="Times New Roman" w:hAnsi="Times New Roman" w:cs="Times New Roman"/>
          <w:b/>
          <w:sz w:val="28"/>
          <w:szCs w:val="28"/>
        </w:rPr>
      </w:pPr>
    </w:p>
    <w:p w:rsidR="00C44AE6" w:rsidRDefault="00C44AE6" w:rsidP="00837778">
      <w:pPr>
        <w:spacing w:after="0" w:line="240" w:lineRule="auto"/>
        <w:jc w:val="center"/>
        <w:rPr>
          <w:rFonts w:ascii="Times New Roman" w:hAnsi="Times New Roman" w:cs="Times New Roman"/>
          <w:b/>
          <w:sz w:val="28"/>
          <w:szCs w:val="28"/>
        </w:rPr>
      </w:pPr>
    </w:p>
    <w:p w:rsidR="00C44AE6" w:rsidRDefault="00C44AE6" w:rsidP="00837778">
      <w:pPr>
        <w:spacing w:after="0" w:line="240" w:lineRule="auto"/>
        <w:jc w:val="center"/>
        <w:rPr>
          <w:rFonts w:ascii="Times New Roman" w:hAnsi="Times New Roman" w:cs="Times New Roman"/>
          <w:b/>
          <w:sz w:val="28"/>
          <w:szCs w:val="28"/>
        </w:rPr>
      </w:pPr>
    </w:p>
    <w:p w:rsidR="00C44AE6" w:rsidRDefault="00C44AE6" w:rsidP="00570813">
      <w:pPr>
        <w:spacing w:after="0" w:line="240" w:lineRule="auto"/>
        <w:rPr>
          <w:rFonts w:ascii="Times New Roman" w:hAnsi="Times New Roman" w:cs="Times New Roman"/>
          <w:b/>
          <w:sz w:val="28"/>
          <w:szCs w:val="28"/>
        </w:rPr>
      </w:pPr>
    </w:p>
    <w:p w:rsidR="00570813" w:rsidRDefault="00570813" w:rsidP="00570813">
      <w:pPr>
        <w:spacing w:after="0" w:line="240" w:lineRule="auto"/>
        <w:rPr>
          <w:rFonts w:ascii="Times New Roman" w:hAnsi="Times New Roman" w:cs="Times New Roman"/>
          <w:b/>
          <w:sz w:val="28"/>
          <w:szCs w:val="28"/>
        </w:rPr>
      </w:pPr>
    </w:p>
    <w:p w:rsidR="00570813" w:rsidRDefault="00570813" w:rsidP="00570813">
      <w:pPr>
        <w:spacing w:after="0" w:line="240" w:lineRule="auto"/>
        <w:rPr>
          <w:rFonts w:ascii="Times New Roman" w:hAnsi="Times New Roman" w:cs="Times New Roman"/>
          <w:b/>
          <w:sz w:val="28"/>
          <w:szCs w:val="28"/>
        </w:rPr>
      </w:pPr>
    </w:p>
    <w:p w:rsidR="00570813" w:rsidRDefault="00570813" w:rsidP="00570813">
      <w:pPr>
        <w:spacing w:after="0" w:line="240" w:lineRule="auto"/>
        <w:rPr>
          <w:rFonts w:ascii="Times New Roman" w:hAnsi="Times New Roman" w:cs="Times New Roman"/>
          <w:b/>
          <w:sz w:val="28"/>
          <w:szCs w:val="28"/>
        </w:rPr>
      </w:pPr>
    </w:p>
    <w:p w:rsidR="00837778" w:rsidRPr="004F5D54" w:rsidRDefault="00837778" w:rsidP="004F5D54">
      <w:pPr>
        <w:spacing w:after="0" w:line="240" w:lineRule="auto"/>
        <w:rPr>
          <w:rFonts w:ascii="Times New Roman" w:hAnsi="Times New Roman" w:cs="Times New Roman"/>
          <w:b/>
          <w:sz w:val="28"/>
          <w:szCs w:val="28"/>
          <w:lang w:val="uk-UA"/>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lastRenderedPageBreak/>
        <w:t>ІІІ. Заходи щодо поліпшення ситуації у сфері зайнятості населення</w: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 до 2020 року </w:t>
      </w:r>
    </w:p>
    <w:p w:rsidR="00837778" w:rsidRPr="00FF095C" w:rsidRDefault="00837778" w:rsidP="00837778">
      <w:pPr>
        <w:spacing w:after="0" w:line="240" w:lineRule="auto"/>
        <w:jc w:val="center"/>
        <w:rPr>
          <w:rFonts w:ascii="Times New Roman" w:hAnsi="Times New Roman" w:cs="Times New Roman"/>
          <w:b/>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34"/>
        <w:gridCol w:w="2943"/>
        <w:gridCol w:w="1452"/>
        <w:gridCol w:w="1701"/>
      </w:tblGrid>
      <w:tr w:rsidR="00837778" w:rsidRPr="00FF095C" w:rsidTr="00203D06">
        <w:tc>
          <w:tcPr>
            <w:tcW w:w="4253" w:type="dxa"/>
            <w:gridSpan w:val="2"/>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Найменування напряму (заходу)</w:t>
            </w:r>
          </w:p>
        </w:tc>
        <w:tc>
          <w:tcPr>
            <w:tcW w:w="2943"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Виконавці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Строк виконання</w:t>
            </w:r>
          </w:p>
        </w:tc>
        <w:tc>
          <w:tcPr>
            <w:tcW w:w="1701"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Джерело фінансування</w:t>
            </w:r>
          </w:p>
        </w:tc>
      </w:tr>
      <w:tr w:rsidR="00837778" w:rsidRPr="00FF095C" w:rsidTr="00203D06">
        <w:tc>
          <w:tcPr>
            <w:tcW w:w="10349" w:type="dxa"/>
            <w:gridSpan w:val="5"/>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1.Збереження та створення робочих місць, сприяння підприємництву та самостійній зайнятості населення </w:t>
            </w: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1.1 Реалізувати комплекс заходів, спрямованих на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ідвищення економічної мотивації суб’єктів господарювання усіх форм власності, малого та середнього підприємництва,  створення  робочих місць, удосконалення системи відтворення робочої сили одночасно із збільшенням числа робочих місць</w:t>
            </w:r>
          </w:p>
          <w:p w:rsidR="00837778" w:rsidRPr="00FF095C" w:rsidRDefault="00837778" w:rsidP="00203D06">
            <w:pPr>
              <w:spacing w:after="0" w:line="240" w:lineRule="auto"/>
              <w:jc w:val="both"/>
              <w:rPr>
                <w:rFonts w:ascii="Times New Roman" w:hAnsi="Times New Roman" w:cs="Times New Roman"/>
                <w:sz w:val="28"/>
                <w:szCs w:val="28"/>
              </w:rPr>
            </w:pP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відділи, структурні підрозділи райдержадміністрації, виконкоми сільських рад,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1.2  Спрямувати організаційну  роботу на впровадження інвестиційних програм, формування  сприятливого інвестиційного клімату для збереження та створення нових робочих місць</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відділи, структурні підрозділи райдержадміністрації, виконкоми сільських рад</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1.3 Сприяти зайнятості населення шляхом забезпечення постійного інформування служби зайнятості для працевлаштування безробітних громадян та здійснювати моніторинг працевлаштування під час реалізації державних цільових програм та інфраструктурних проектів</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відділи, структурні підрозділи райдержадміністрації, виконкоми сільських рад,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1.4 Здійснювати постійний моніторинг стану та перспективності розвитку малого бізнесу.  Забезпечити  створення сприятливого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ідприємницького              середовища за допомогою фінансових інструментів</w:t>
            </w:r>
          </w:p>
          <w:p w:rsidR="00837778" w:rsidRPr="00FF095C" w:rsidRDefault="00837778" w:rsidP="00203D06">
            <w:pPr>
              <w:spacing w:after="0" w:line="240" w:lineRule="auto"/>
              <w:jc w:val="both"/>
              <w:rPr>
                <w:rFonts w:ascii="Times New Roman" w:hAnsi="Times New Roman" w:cs="Times New Roman"/>
                <w:sz w:val="28"/>
                <w:szCs w:val="28"/>
              </w:rPr>
            </w:pP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відділи, структурні підрозділи райдержадміністрації, виконкоми сільських рад,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DE4F3D" w:rsidRDefault="00837778" w:rsidP="00203D06">
            <w:pPr>
              <w:spacing w:after="0" w:line="240" w:lineRule="auto"/>
              <w:jc w:val="both"/>
              <w:rPr>
                <w:rFonts w:ascii="Times New Roman" w:hAnsi="Times New Roman" w:cs="Times New Roman"/>
                <w:sz w:val="28"/>
                <w:szCs w:val="28"/>
                <w:lang w:val="uk-UA"/>
              </w:rPr>
            </w:pPr>
            <w:r w:rsidRPr="00FF095C">
              <w:rPr>
                <w:rFonts w:ascii="Times New Roman" w:hAnsi="Times New Roman" w:cs="Times New Roman"/>
                <w:sz w:val="28"/>
                <w:szCs w:val="28"/>
              </w:rPr>
              <w:t xml:space="preserve">В межах коштів, затверджених </w:t>
            </w:r>
            <w:r>
              <w:rPr>
                <w:rFonts w:ascii="Times New Roman" w:hAnsi="Times New Roman" w:cs="Times New Roman"/>
                <w:sz w:val="28"/>
                <w:szCs w:val="28"/>
                <w:lang w:val="uk-UA"/>
              </w:rPr>
              <w:t>сільськими радами</w:t>
            </w: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1.5 Забезпечити надання </w:t>
            </w:r>
            <w:r w:rsidRPr="00FF095C">
              <w:rPr>
                <w:rFonts w:ascii="Times New Roman" w:hAnsi="Times New Roman" w:cs="Times New Roman"/>
                <w:sz w:val="28"/>
                <w:szCs w:val="28"/>
              </w:rPr>
              <w:lastRenderedPageBreak/>
              <w:t xml:space="preserve">дорадчих послуг з питань альтернативної зайнятості населення (сфера послуг, екологічний (зелений), сільський туризм, кролівництво, садівництво, ягідництво, квітництво та інші) та пошуку адекватних джерел зайнятості громадян </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 xml:space="preserve">Відділ </w:t>
            </w:r>
            <w:r w:rsidRPr="00FF095C">
              <w:rPr>
                <w:rFonts w:ascii="Times New Roman" w:hAnsi="Times New Roman" w:cs="Times New Roman"/>
                <w:sz w:val="28"/>
                <w:szCs w:val="28"/>
              </w:rPr>
              <w:lastRenderedPageBreak/>
              <w:t>агропромислового розвитку райдержадміністрації, виконкоми сільських рад</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lastRenderedPageBreak/>
              <w:t xml:space="preserve">Протягом </w:t>
            </w:r>
            <w:r w:rsidRPr="00FF095C">
              <w:rPr>
                <w:rFonts w:ascii="Times New Roman" w:hAnsi="Times New Roman" w:cs="Times New Roman"/>
                <w:sz w:val="28"/>
                <w:szCs w:val="28"/>
              </w:rPr>
              <w:lastRenderedPageBreak/>
              <w:t>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1.6 Сприяти громадянам, які звертаються до служби зайнятості у пошуках роботи, в працевлаштуванні на вільні та новостворені робочі місця</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ind w:firstLine="34"/>
              <w:jc w:val="both"/>
              <w:rPr>
                <w:rFonts w:ascii="Times New Roman" w:hAnsi="Times New Roman" w:cs="Times New Roman"/>
                <w:sz w:val="28"/>
                <w:szCs w:val="28"/>
              </w:rPr>
            </w:pPr>
            <w:r w:rsidRPr="00FF095C">
              <w:rPr>
                <w:rFonts w:ascii="Times New Roman" w:hAnsi="Times New Roman" w:cs="Times New Roman"/>
                <w:sz w:val="28"/>
                <w:szCs w:val="28"/>
                <w:lang w:eastAsia="uk-UA"/>
              </w:rPr>
              <w:t>1.7 Сприяти розвитку підприємництва та самостійної зайнятості населення, зокрема шляхом проведення семінарів з орієнтації на підприємницьку діяльність, відповідної професійної підготовки та надання одноразової виплати допомоги по безробіттю для відкриття власної справи</w:t>
            </w:r>
          </w:p>
          <w:p w:rsidR="00837778" w:rsidRPr="00FF095C" w:rsidRDefault="00837778" w:rsidP="00203D06">
            <w:pPr>
              <w:spacing w:after="0" w:line="240" w:lineRule="auto"/>
              <w:jc w:val="both"/>
              <w:rPr>
                <w:rFonts w:ascii="Times New Roman" w:hAnsi="Times New Roman" w:cs="Times New Roman"/>
                <w:sz w:val="28"/>
                <w:szCs w:val="28"/>
              </w:rPr>
            </w:pP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19" w:type="dxa"/>
            <w:shd w:val="clear" w:color="auto" w:fill="auto"/>
          </w:tcPr>
          <w:p w:rsidR="00837778" w:rsidRPr="00FF095C" w:rsidRDefault="00837778" w:rsidP="00203D06">
            <w:pPr>
              <w:spacing w:after="0" w:line="240" w:lineRule="auto"/>
              <w:ind w:firstLine="34"/>
              <w:jc w:val="both"/>
              <w:rPr>
                <w:rFonts w:ascii="Times New Roman" w:hAnsi="Times New Roman" w:cs="Times New Roman"/>
                <w:sz w:val="28"/>
                <w:szCs w:val="28"/>
                <w:lang w:eastAsia="uk-UA"/>
              </w:rPr>
            </w:pPr>
            <w:r w:rsidRPr="00FF095C">
              <w:rPr>
                <w:rFonts w:ascii="Times New Roman" w:hAnsi="Times New Roman" w:cs="Times New Roman"/>
                <w:sz w:val="28"/>
                <w:szCs w:val="28"/>
                <w:lang w:eastAsia="uk-UA"/>
              </w:rPr>
              <w:t>1.8 Забезпечити системне проведення профорієнтаційних заходів, спрямованих на прискорення працевлаштування, посилення мотивації до праці, навчання методам пошуку роботи безробітних, зареєстрованих в центрі зайнятості</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ind w:firstLine="34"/>
              <w:jc w:val="both"/>
              <w:rPr>
                <w:rFonts w:ascii="Times New Roman" w:hAnsi="Times New Roman" w:cs="Times New Roman"/>
                <w:sz w:val="28"/>
                <w:szCs w:val="28"/>
                <w:lang w:eastAsia="uk-UA"/>
              </w:rPr>
            </w:pPr>
            <w:r w:rsidRPr="00FF095C">
              <w:rPr>
                <w:rFonts w:ascii="Times New Roman" w:hAnsi="Times New Roman" w:cs="Times New Roman"/>
                <w:sz w:val="28"/>
                <w:szCs w:val="28"/>
                <w:lang w:eastAsia="uk-UA"/>
              </w:rPr>
              <w:t>1.9 Забезпечити проведення інформаційних семінарів для незайнятих громадян із загальних питань зайнятості населення та ринку праці</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1.10 Для розвитку туристичної галузі в районі забезпечити надання методично-консультативної допомоги суб’єктам підприємницької діяльності щодо нормативно-правового забезпечення в туристичній галузі</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Сектор культури і туризму райдержадміністрації</w:t>
            </w:r>
          </w:p>
          <w:p w:rsidR="00837778" w:rsidRPr="00FF095C" w:rsidRDefault="00837778" w:rsidP="00203D06">
            <w:pPr>
              <w:spacing w:after="0" w:line="240" w:lineRule="auto"/>
              <w:jc w:val="both"/>
              <w:rPr>
                <w:rFonts w:ascii="Times New Roman" w:hAnsi="Times New Roman" w:cs="Times New Roman"/>
                <w:sz w:val="28"/>
                <w:szCs w:val="28"/>
              </w:rPr>
            </w:pPr>
          </w:p>
          <w:p w:rsidR="00837778" w:rsidRPr="00FF095C" w:rsidRDefault="00837778" w:rsidP="00203D06">
            <w:pPr>
              <w:spacing w:after="0" w:line="240" w:lineRule="auto"/>
              <w:jc w:val="both"/>
              <w:rPr>
                <w:rFonts w:ascii="Times New Roman" w:hAnsi="Times New Roman" w:cs="Times New Roman"/>
                <w:sz w:val="28"/>
                <w:szCs w:val="28"/>
              </w:rPr>
            </w:pP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1.11 Відновлення роботи та проведення реконструкції ферм для утримання свиней та великої рогатої худоби, будівництва молочних та свинотоварних комплексів.</w:t>
            </w:r>
          </w:p>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Реалізація інвестиційних проектів на підприємствах харчової, переробної промисловості та розширення мережі ринкової інфраструктури</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відділи, структурні підрозділи райдержадміністрації, виконкоми сільських рад</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rPr>
          <w:trHeight w:val="2239"/>
        </w:trPr>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1.12 Стимулювати створення робочих місць суб’єктами малого підприємства, які працевлаштовують безробітних строком не менше ніж на два роки на нові робочі місця в пріоритетних видах економічної діяльності шляхом компенсації фактичних витрат у розмірі єдиного внеску на загальнообов’язкове державне соціальне страхування </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1.13 Забезпечити тимчасову зайнятість сільського населення шляхом організації громадських робіт та інших робіт тимчасового характеру, спрямованих на задоволення суспільних потреб територіальних громад. Сприяти залученню на проведення зазначених робіт коштів місцевих бюджетів та роботодавців </w:t>
            </w:r>
          </w:p>
          <w:p w:rsidR="00837778" w:rsidRPr="00FF095C" w:rsidRDefault="00837778" w:rsidP="00203D06">
            <w:pPr>
              <w:spacing w:after="0" w:line="240" w:lineRule="auto"/>
              <w:jc w:val="both"/>
              <w:rPr>
                <w:rFonts w:ascii="Times New Roman" w:hAnsi="Times New Roman" w:cs="Times New Roman"/>
                <w:sz w:val="28"/>
                <w:szCs w:val="28"/>
              </w:rPr>
            </w:pP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Райдержадміністрація,</w:t>
            </w:r>
          </w:p>
          <w:p w:rsidR="00837778" w:rsidRPr="00FF095C" w:rsidRDefault="00837778" w:rsidP="00203D06">
            <w:pPr>
              <w:spacing w:after="0" w:line="240" w:lineRule="auto"/>
              <w:jc w:val="both"/>
              <w:rPr>
                <w:rFonts w:ascii="Times New Roman" w:hAnsi="Times New Roman" w:cs="Times New Roman"/>
                <w:color w:val="000000"/>
                <w:sz w:val="28"/>
                <w:szCs w:val="28"/>
              </w:rPr>
            </w:pPr>
            <w:r w:rsidRPr="00FF095C">
              <w:rPr>
                <w:rFonts w:ascii="Times New Roman" w:hAnsi="Times New Roman" w:cs="Times New Roman"/>
                <w:color w:val="000000"/>
                <w:sz w:val="28"/>
                <w:szCs w:val="28"/>
              </w:rPr>
              <w:t>сільські ради,</w:t>
            </w:r>
          </w:p>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p w:rsidR="00837778" w:rsidRPr="00FF095C" w:rsidRDefault="00837778" w:rsidP="00203D0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сільські </w:t>
            </w:r>
            <w:r w:rsidRPr="00FF095C">
              <w:rPr>
                <w:rFonts w:ascii="Times New Roman" w:hAnsi="Times New Roman" w:cs="Times New Roman"/>
                <w:sz w:val="28"/>
                <w:szCs w:val="28"/>
              </w:rPr>
              <w:t>бюджети,</w:t>
            </w:r>
          </w:p>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кошти роботодавців</w:t>
            </w: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lang w:eastAsia="uk-UA"/>
              </w:rPr>
              <w:t xml:space="preserve">1.14 Проводити заходи по посиленню мотивації населення </w:t>
            </w:r>
            <w:proofErr w:type="gramStart"/>
            <w:r w:rsidRPr="00FF095C">
              <w:rPr>
                <w:rFonts w:ascii="Times New Roman" w:hAnsi="Times New Roman" w:cs="Times New Roman"/>
                <w:sz w:val="28"/>
                <w:szCs w:val="28"/>
                <w:lang w:eastAsia="uk-UA"/>
              </w:rPr>
              <w:t>до</w:t>
            </w:r>
            <w:proofErr w:type="gramEnd"/>
            <w:r w:rsidRPr="00FF095C">
              <w:rPr>
                <w:rFonts w:ascii="Times New Roman" w:hAnsi="Times New Roman" w:cs="Times New Roman"/>
                <w:sz w:val="28"/>
                <w:szCs w:val="28"/>
                <w:lang w:eastAsia="uk-UA"/>
              </w:rPr>
              <w:t xml:space="preserve"> легальної зайнятості, шляхом проведення інформаційно-роз'яснювальної  роботи щодо переваг легальних трудових відносин</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lang w:eastAsia="uk-UA"/>
              </w:rPr>
            </w:pPr>
            <w:r w:rsidRPr="00FF095C">
              <w:rPr>
                <w:rFonts w:ascii="Times New Roman" w:hAnsi="Times New Roman" w:cs="Times New Roman"/>
                <w:sz w:val="28"/>
                <w:szCs w:val="28"/>
                <w:lang w:eastAsia="uk-UA"/>
              </w:rPr>
              <w:t xml:space="preserve">1.15 Забезпечити контроль за укладанням та виконанням на підприємствах, установах та </w:t>
            </w:r>
            <w:r w:rsidRPr="00FF095C">
              <w:rPr>
                <w:rFonts w:ascii="Times New Roman" w:hAnsi="Times New Roman" w:cs="Times New Roman"/>
                <w:sz w:val="28"/>
                <w:szCs w:val="28"/>
                <w:lang w:eastAsia="uk-UA"/>
              </w:rPr>
              <w:lastRenderedPageBreak/>
              <w:t>організаціях колективних договорів, як засобу регулювання продуктивної зайнятості та зайнятості населення. Здійснювати  моніторинг</w:t>
            </w:r>
            <w:r w:rsidRPr="00FF095C">
              <w:rPr>
                <w:rFonts w:ascii="Times New Roman" w:hAnsi="Times New Roman" w:cs="Times New Roman"/>
                <w:sz w:val="28"/>
                <w:szCs w:val="28"/>
              </w:rPr>
              <w:t xml:space="preserve">показників заробітної плати та контроль за додержанням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ідприємствами міста вимог чинного законодавства про забезпечення мінімального розміру заробітної плати та своєчасної її виплати</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 xml:space="preserve">Управління держпраці у Полтавської області, управління </w:t>
            </w:r>
            <w:r w:rsidRPr="00FF095C">
              <w:rPr>
                <w:rFonts w:ascii="Times New Roman" w:hAnsi="Times New Roman" w:cs="Times New Roman"/>
                <w:sz w:val="28"/>
                <w:szCs w:val="28"/>
              </w:rPr>
              <w:lastRenderedPageBreak/>
              <w:t>соціального захисту населення райдержадміністрації</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lastRenderedPageBreak/>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1.16 Спрямувати роботу районної робочої групи з координації роботи щодо легалізації виплати заробітної плати та зайнятості населення на реалізацію заходів щодо підвищення соціальної відповідальності суб’єктів господарювання за створення умов до легального прикладання праці з метою недопущення згортання сфери офіційного оформлення праці.</w:t>
            </w:r>
          </w:p>
          <w:p w:rsidR="00837778" w:rsidRPr="00FF095C" w:rsidRDefault="00837778" w:rsidP="00203D06">
            <w:pPr>
              <w:spacing w:after="0" w:line="240" w:lineRule="auto"/>
              <w:jc w:val="both"/>
              <w:rPr>
                <w:rFonts w:ascii="Times New Roman" w:hAnsi="Times New Roman" w:cs="Times New Roman"/>
                <w:sz w:val="28"/>
                <w:szCs w:val="28"/>
                <w:lang w:eastAsia="uk-UA"/>
              </w:rPr>
            </w:pPr>
            <w:r w:rsidRPr="00FF095C">
              <w:rPr>
                <w:rFonts w:ascii="Times New Roman" w:hAnsi="Times New Roman" w:cs="Times New Roman"/>
                <w:sz w:val="28"/>
                <w:szCs w:val="28"/>
              </w:rPr>
              <w:t xml:space="preserve"> Здійснювати постійний контроль за дотриманням суб’єктами господарювання та фізичними особами-підприємцями вимог законодавства про працю в частині оформлення трудових відносин та легалізації оплати праці</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держпраці у Полтавської області, Кременчуцьке об’єднане управління Пенсійного фонду України, управління соціального захисту населення райдержадміністрації, виконкоми сільських рад,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19"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1.17 Використовувати можливості телебачення, преси, радіо та Інтернет – ресурсів для </w:t>
            </w:r>
            <w:proofErr w:type="gramStart"/>
            <w:r w:rsidRPr="00FF095C">
              <w:rPr>
                <w:rFonts w:ascii="Times New Roman" w:hAnsi="Times New Roman" w:cs="Times New Roman"/>
                <w:sz w:val="28"/>
                <w:szCs w:val="28"/>
              </w:rPr>
              <w:t>оперативного</w:t>
            </w:r>
            <w:proofErr w:type="gramEnd"/>
            <w:r w:rsidRPr="00FF095C">
              <w:rPr>
                <w:rFonts w:ascii="Times New Roman" w:hAnsi="Times New Roman" w:cs="Times New Roman"/>
                <w:sz w:val="28"/>
                <w:szCs w:val="28"/>
              </w:rPr>
              <w:t xml:space="preserve"> інформування  населення про можливості служби зайнятості, стан ринку праці в регіоні, заходи, які проводяться центром зайнятості та інше</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10349" w:type="dxa"/>
            <w:gridSpan w:val="5"/>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b/>
                <w:sz w:val="28"/>
                <w:szCs w:val="28"/>
              </w:rPr>
              <w:t>2. Професійно-освітня підготовка кадрів та підвищення конкурентоспроможності економічно активного населення</w:t>
            </w:r>
          </w:p>
        </w:tc>
      </w:tr>
      <w:tr w:rsidR="00837778" w:rsidRPr="00FF095C" w:rsidTr="00203D06">
        <w:tc>
          <w:tcPr>
            <w:tcW w:w="4219" w:type="dxa"/>
            <w:shd w:val="clear" w:color="auto" w:fill="auto"/>
          </w:tcPr>
          <w:p w:rsidR="00837778" w:rsidRPr="00FF095C" w:rsidRDefault="00837778" w:rsidP="00203D06">
            <w:pPr>
              <w:tabs>
                <w:tab w:val="num" w:pos="1276"/>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 xml:space="preserve">2.1 Забезпечити професійне навчання, перенавчання та </w:t>
            </w:r>
            <w:proofErr w:type="gramStart"/>
            <w:r w:rsidRPr="00FF095C">
              <w:rPr>
                <w:rFonts w:ascii="Times New Roman" w:hAnsi="Times New Roman" w:cs="Times New Roman"/>
                <w:sz w:val="28"/>
                <w:szCs w:val="28"/>
              </w:rPr>
              <w:lastRenderedPageBreak/>
              <w:t>п</w:t>
            </w:r>
            <w:proofErr w:type="gramEnd"/>
            <w:r w:rsidRPr="00FF095C">
              <w:rPr>
                <w:rFonts w:ascii="Times New Roman" w:hAnsi="Times New Roman" w:cs="Times New Roman"/>
                <w:sz w:val="28"/>
                <w:szCs w:val="28"/>
              </w:rPr>
              <w:t>ідвищення кваліфікації безробітних з метоюзбереження трудового потенціалу, сприяння повній і продуктивній зайнятості громадян</w:t>
            </w:r>
            <w:r w:rsidRPr="00FF095C">
              <w:rPr>
                <w:rFonts w:ascii="Times New Roman" w:hAnsi="Times New Roman" w:cs="Times New Roman"/>
                <w:i/>
                <w:sz w:val="28"/>
                <w:szCs w:val="28"/>
              </w:rPr>
              <w:t xml:space="preserve">, </w:t>
            </w:r>
            <w:r w:rsidRPr="00FF095C">
              <w:rPr>
                <w:rFonts w:ascii="Times New Roman" w:hAnsi="Times New Roman" w:cs="Times New Roman"/>
                <w:sz w:val="28"/>
                <w:szCs w:val="28"/>
              </w:rPr>
              <w:t>підвищення рівня  їх конкурентоспроможності на ринку праці</w:t>
            </w:r>
          </w:p>
          <w:p w:rsidR="00837778" w:rsidRPr="00FF095C" w:rsidRDefault="00837778" w:rsidP="00203D06">
            <w:pPr>
              <w:spacing w:after="0" w:line="240" w:lineRule="auto"/>
              <w:jc w:val="both"/>
              <w:rPr>
                <w:rFonts w:ascii="Times New Roman" w:hAnsi="Times New Roman" w:cs="Times New Roman"/>
                <w:sz w:val="28"/>
                <w:szCs w:val="28"/>
              </w:rPr>
            </w:pP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 xml:space="preserve">Протягом 2018-2020 </w:t>
            </w:r>
            <w:r w:rsidRPr="00FF095C">
              <w:rPr>
                <w:rFonts w:ascii="Times New Roman" w:hAnsi="Times New Roman" w:cs="Times New Roman"/>
                <w:sz w:val="28"/>
                <w:szCs w:val="28"/>
              </w:rPr>
              <w:lastRenderedPageBreak/>
              <w:t>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Фонд загальнообо</w:t>
            </w:r>
            <w:r w:rsidRPr="00FF095C">
              <w:rPr>
                <w:rFonts w:ascii="Times New Roman" w:hAnsi="Times New Roman" w:cs="Times New Roman"/>
                <w:sz w:val="28"/>
                <w:szCs w:val="28"/>
              </w:rPr>
              <w:lastRenderedPageBreak/>
              <w:t>-в’язкового державного соціального страхування України на випадок безробіття</w:t>
            </w:r>
          </w:p>
        </w:tc>
      </w:tr>
      <w:tr w:rsidR="00837778" w:rsidRPr="00FF095C" w:rsidTr="00203D06">
        <w:tc>
          <w:tcPr>
            <w:tcW w:w="4219" w:type="dxa"/>
            <w:shd w:val="clear" w:color="auto" w:fill="auto"/>
          </w:tcPr>
          <w:p w:rsidR="00837778" w:rsidRPr="00FF095C" w:rsidRDefault="00837778" w:rsidP="00203D06">
            <w:pPr>
              <w:tabs>
                <w:tab w:val="num" w:pos="1276"/>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lastRenderedPageBreak/>
              <w:t>2.2 Для забезпечення оперативного задоволення потреб роботодавців здійснювати навчання безробітних під конкретні замовлення, зокрема за індивідуальними формами та стажуванням</w:t>
            </w:r>
          </w:p>
        </w:tc>
        <w:tc>
          <w:tcPr>
            <w:tcW w:w="2977"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53" w:type="dxa"/>
            <w:gridSpan w:val="2"/>
            <w:shd w:val="clear" w:color="auto" w:fill="auto"/>
          </w:tcPr>
          <w:p w:rsidR="00837778" w:rsidRPr="00FF095C" w:rsidRDefault="00837778" w:rsidP="00203D06">
            <w:pPr>
              <w:tabs>
                <w:tab w:val="num" w:pos="1276"/>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2.3 Забезпечити видачу ваучерів особам для здійснення перепідготовки, спеціалізації, підвищення кваліфікації за професіями та спеціальностями для пріоритетних видів економічної діяльності</w:t>
            </w:r>
            <w:r w:rsidRPr="00FF095C">
              <w:rPr>
                <w:rFonts w:ascii="Times New Roman" w:hAnsi="Times New Roman" w:cs="Times New Roman"/>
                <w:sz w:val="28"/>
                <w:szCs w:val="28"/>
                <w:lang w:eastAsia="uk-UA"/>
              </w:rPr>
              <w:t xml:space="preserve"> з метою </w:t>
            </w:r>
            <w:r w:rsidRPr="00FF095C">
              <w:rPr>
                <w:rFonts w:ascii="Times New Roman" w:hAnsi="Times New Roman" w:cs="Times New Roman"/>
                <w:sz w:val="28"/>
                <w:szCs w:val="28"/>
              </w:rPr>
              <w:t>підвищення соціальної та професійної мобільності</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53" w:type="dxa"/>
            <w:gridSpan w:val="2"/>
            <w:shd w:val="clear" w:color="auto" w:fill="auto"/>
          </w:tcPr>
          <w:p w:rsidR="00837778" w:rsidRPr="00FF095C" w:rsidRDefault="00837778" w:rsidP="00203D06">
            <w:pPr>
              <w:tabs>
                <w:tab w:val="num" w:pos="1276"/>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 xml:space="preserve">2.4 Забезпечити надання комплексу профорієнтаційних послуг дорослому населенню з метою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ідвищення їх конкурентоспроможності  на ринку праці шляхом проведення інформаційних семінарів державною службою зайнятості та соціальними партнерами</w:t>
            </w:r>
          </w:p>
          <w:p w:rsidR="00837778" w:rsidRPr="00FF095C" w:rsidRDefault="00837778" w:rsidP="00203D06">
            <w:pPr>
              <w:spacing w:after="0" w:line="240" w:lineRule="auto"/>
              <w:jc w:val="both"/>
              <w:rPr>
                <w:rFonts w:ascii="Times New Roman" w:hAnsi="Times New Roman" w:cs="Times New Roman"/>
                <w:sz w:val="28"/>
                <w:szCs w:val="28"/>
              </w:rPr>
            </w:pP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tabs>
                <w:tab w:val="num" w:pos="1276"/>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 xml:space="preserve">2.5 Забезпечити надання адресних послуг з профорієнтації особам віком старше 45 років з метою формування у них конструктивної стратегії поведінки </w:t>
            </w:r>
            <w:proofErr w:type="gramStart"/>
            <w:r w:rsidRPr="00FF095C">
              <w:rPr>
                <w:rFonts w:ascii="Times New Roman" w:hAnsi="Times New Roman" w:cs="Times New Roman"/>
                <w:sz w:val="28"/>
                <w:szCs w:val="28"/>
              </w:rPr>
              <w:t>на</w:t>
            </w:r>
            <w:proofErr w:type="gramEnd"/>
            <w:r w:rsidRPr="00FF095C">
              <w:rPr>
                <w:rFonts w:ascii="Times New Roman" w:hAnsi="Times New Roman" w:cs="Times New Roman"/>
                <w:sz w:val="28"/>
                <w:szCs w:val="28"/>
              </w:rPr>
              <w:t xml:space="preserve"> ринку праці</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2.6 Здійснювати  профорієнтаційну роботу з учнівською молоддю, спрямовану на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 xml:space="preserve">ідвищення  </w:t>
            </w:r>
            <w:r w:rsidRPr="00FF095C">
              <w:rPr>
                <w:rFonts w:ascii="Times New Roman" w:hAnsi="Times New Roman" w:cs="Times New Roman"/>
                <w:sz w:val="28"/>
                <w:szCs w:val="28"/>
              </w:rPr>
              <w:lastRenderedPageBreak/>
              <w:t>престижу робітничих професій та формування мотивації до  свідомого вибору професійної діяльності</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2.7 Для підвищення рівня зайнятості та конкурентноспроможності забезпечувати професійне навчання визнаних безробітними осіб з інвалідністю з урахуванням потреб ринку праці, рекомендацій МСЕК, індивідуальних програм реабілітації</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соціального захисту населення райдержадміністрації,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2.8 Впровадження інноваційних технологій в сільськогосподарське виробництво шляхом проведення цільових семінарів з питань впровадження у виробництво нових технологій у галузі тваринництва та рослинництва </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агропромислового розвитку, виконкоми сільських рад</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2.9 Для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ідвищення якості спеціалістів організовувати та проводити підвищення  кваліфікації працівників освіти району на базі Полтавського інституту післядипломної освіти педагогічних працівників</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Відділ освіти, сім’ї, молоді та спорту райдержадміністрації</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10349" w:type="dxa"/>
            <w:gridSpan w:val="5"/>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b/>
                <w:sz w:val="28"/>
                <w:szCs w:val="28"/>
              </w:rPr>
              <w:t xml:space="preserve">3. </w:t>
            </w:r>
            <w:proofErr w:type="gramStart"/>
            <w:r w:rsidRPr="00FF095C">
              <w:rPr>
                <w:rFonts w:ascii="Times New Roman" w:hAnsi="Times New Roman" w:cs="Times New Roman"/>
                <w:b/>
                <w:sz w:val="28"/>
                <w:szCs w:val="28"/>
              </w:rPr>
              <w:t>П</w:t>
            </w:r>
            <w:proofErr w:type="gramEnd"/>
            <w:r w:rsidRPr="00FF095C">
              <w:rPr>
                <w:rFonts w:ascii="Times New Roman" w:hAnsi="Times New Roman" w:cs="Times New Roman"/>
                <w:b/>
                <w:sz w:val="28"/>
                <w:szCs w:val="28"/>
              </w:rPr>
              <w:t>ідвищення мобільності робочої сили на ринку праці та удосконалення регулювання трудової міграції</w:t>
            </w: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3.1 Забезпечити  проведення профорієнтаційної роботи з учнівської молоддю району для формування мотивації до </w:t>
            </w:r>
            <w:proofErr w:type="gramStart"/>
            <w:r w:rsidRPr="00FF095C">
              <w:rPr>
                <w:rFonts w:ascii="Times New Roman" w:hAnsi="Times New Roman" w:cs="Times New Roman"/>
                <w:sz w:val="28"/>
                <w:szCs w:val="28"/>
              </w:rPr>
              <w:t>св</w:t>
            </w:r>
            <w:proofErr w:type="gramEnd"/>
            <w:r w:rsidRPr="00FF095C">
              <w:rPr>
                <w:rFonts w:ascii="Times New Roman" w:hAnsi="Times New Roman" w:cs="Times New Roman"/>
                <w:sz w:val="28"/>
                <w:szCs w:val="28"/>
              </w:rPr>
              <w:t>ідомого вибору професійної діяльності</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 відділ освіти, сім’ї, молоді та спорту райдержадміністрації</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3.2 Забезпечити взаємодію  з роботодавцями  щодо визначення поточної та перспективної потреби в кадрах для формування бази вакансій та надання послуг з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ідбору кваліфікованих кадрів</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3.3 Забезпечувати ефективне використання Програмно-апаратного комплексу </w:t>
            </w:r>
            <w:r w:rsidRPr="00FF095C">
              <w:rPr>
                <w:rFonts w:ascii="Times New Roman" w:hAnsi="Times New Roman" w:cs="Times New Roman"/>
                <w:sz w:val="28"/>
                <w:szCs w:val="28"/>
              </w:rPr>
              <w:lastRenderedPageBreak/>
              <w:t>“Профорієнтаційний термінал” при проведенні профорієнтаційної роботи з учнівською молоддю</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 xml:space="preserve">Міськрайонний центр зайнятості спільно з відділом освіти, сім’ї, </w:t>
            </w:r>
            <w:r w:rsidRPr="00FF095C">
              <w:rPr>
                <w:rFonts w:ascii="Times New Roman" w:hAnsi="Times New Roman" w:cs="Times New Roman"/>
                <w:sz w:val="28"/>
                <w:szCs w:val="28"/>
              </w:rPr>
              <w:lastRenderedPageBreak/>
              <w:t>молоді та спорту райдержадміністрації та соціальними партнерами</w:t>
            </w:r>
          </w:p>
          <w:p w:rsidR="00837778" w:rsidRPr="00FF095C" w:rsidRDefault="00837778" w:rsidP="00203D06">
            <w:pPr>
              <w:spacing w:after="0" w:line="240" w:lineRule="auto"/>
              <w:jc w:val="both"/>
              <w:rPr>
                <w:rFonts w:ascii="Times New Roman" w:hAnsi="Times New Roman" w:cs="Times New Roman"/>
                <w:sz w:val="28"/>
                <w:szCs w:val="28"/>
              </w:rPr>
            </w:pP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lastRenderedPageBreak/>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 xml:space="preserve">3.4 Забезпечувати проведення цільових інформаційних семінарів з питань запобігання нелегальній трудовій міграції та торгівлі людьми. Протидія неврегульованій трудовій міграції українських фахівців, проведення заходів щодо зменшення масового відтоку громадян України </w:t>
            </w:r>
            <w:proofErr w:type="gramStart"/>
            <w:r w:rsidRPr="00FF095C">
              <w:rPr>
                <w:rFonts w:ascii="Times New Roman" w:hAnsi="Times New Roman" w:cs="Times New Roman"/>
                <w:sz w:val="28"/>
                <w:szCs w:val="28"/>
              </w:rPr>
              <w:t>на</w:t>
            </w:r>
            <w:proofErr w:type="gramEnd"/>
            <w:r w:rsidRPr="00FF095C">
              <w:rPr>
                <w:rFonts w:ascii="Times New Roman" w:hAnsi="Times New Roman" w:cs="Times New Roman"/>
                <w:sz w:val="28"/>
                <w:szCs w:val="28"/>
              </w:rPr>
              <w:t xml:space="preserve"> роботу за кордон</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 спільно з відділом освіти, сім’ї, молоді та спорту райдержадміністрації та соціальними партнерами</w:t>
            </w:r>
          </w:p>
          <w:p w:rsidR="00837778" w:rsidRPr="00FF095C" w:rsidRDefault="00837778" w:rsidP="00203D06">
            <w:pPr>
              <w:spacing w:after="0" w:line="240" w:lineRule="auto"/>
              <w:jc w:val="both"/>
              <w:rPr>
                <w:rFonts w:ascii="Times New Roman" w:hAnsi="Times New Roman" w:cs="Times New Roman"/>
                <w:sz w:val="28"/>
                <w:szCs w:val="28"/>
              </w:rPr>
            </w:pP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lang w:eastAsia="uk-UA"/>
              </w:rPr>
              <w:t>3.5 Організовувати участь учнів випускних класів загальноосвітніх навчальних закладів у Днях відкритих дверей центру зайнятості, днях відкритих дверей вищих та професійно-технічних закладах освіти</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 спільно з відділом освіти, сім’ї, молоді та спорту райдержадміністрації</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10349" w:type="dxa"/>
            <w:gridSpan w:val="5"/>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b/>
                <w:sz w:val="28"/>
                <w:szCs w:val="28"/>
              </w:rPr>
              <w:t xml:space="preserve">4. Сприяння зайнятості громадян, які потребують </w:t>
            </w:r>
            <w:proofErr w:type="gramStart"/>
            <w:r w:rsidRPr="00FF095C">
              <w:rPr>
                <w:rFonts w:ascii="Times New Roman" w:hAnsi="Times New Roman" w:cs="Times New Roman"/>
                <w:b/>
                <w:sz w:val="28"/>
                <w:szCs w:val="28"/>
              </w:rPr>
              <w:t>соц</w:t>
            </w:r>
            <w:proofErr w:type="gramEnd"/>
            <w:r w:rsidRPr="00FF095C">
              <w:rPr>
                <w:rFonts w:ascii="Times New Roman" w:hAnsi="Times New Roman" w:cs="Times New Roman"/>
                <w:b/>
                <w:sz w:val="28"/>
                <w:szCs w:val="28"/>
              </w:rPr>
              <w:t>іального захисту і                                  не здатні на рівних конкурувати на ринку праці</w:t>
            </w:r>
          </w:p>
        </w:tc>
      </w:tr>
      <w:tr w:rsidR="00837778" w:rsidRPr="00FF095C" w:rsidTr="00203D06">
        <w:tc>
          <w:tcPr>
            <w:tcW w:w="4253" w:type="dxa"/>
            <w:gridSpan w:val="2"/>
            <w:shd w:val="clear" w:color="auto" w:fill="auto"/>
          </w:tcPr>
          <w:p w:rsidR="00837778" w:rsidRPr="00FF095C" w:rsidRDefault="00837778" w:rsidP="00203D06">
            <w:pPr>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 xml:space="preserve">4.1 Сприяти зайнятості осіб, що мають додаткові гарантії у сприянні працевлаштуванню та демобілізованих учасників антитерористичної операції  </w:t>
            </w:r>
            <w:r w:rsidRPr="00FF095C">
              <w:rPr>
                <w:rFonts w:ascii="Times New Roman" w:hAnsi="Times New Roman" w:cs="Times New Roman"/>
                <w:sz w:val="28"/>
                <w:szCs w:val="28"/>
                <w:lang w:eastAsia="uk-UA"/>
              </w:rPr>
              <w:t xml:space="preserve">шляхом надання спектру послуг державної служби зайнятості, в т. ч. професійної </w:t>
            </w:r>
            <w:proofErr w:type="gramStart"/>
            <w:r w:rsidRPr="00FF095C">
              <w:rPr>
                <w:rFonts w:ascii="Times New Roman" w:hAnsi="Times New Roman" w:cs="Times New Roman"/>
                <w:sz w:val="28"/>
                <w:szCs w:val="28"/>
                <w:lang w:eastAsia="uk-UA"/>
              </w:rPr>
              <w:t>п</w:t>
            </w:r>
            <w:proofErr w:type="gramEnd"/>
            <w:r w:rsidRPr="00FF095C">
              <w:rPr>
                <w:rFonts w:ascii="Times New Roman" w:hAnsi="Times New Roman" w:cs="Times New Roman"/>
                <w:sz w:val="28"/>
                <w:szCs w:val="28"/>
                <w:lang w:eastAsia="uk-UA"/>
              </w:rPr>
              <w:t>ідготовки, залучення до громадських та інших робіт тимчасового характеру, працевлаштування на підприємства, установи, організації на новостворені робочі місця за рахунок надання компенсацій роботодавцям, шляхом організації підприємницької діяльності</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4.2 Забезпечити надання адресних профорієнтаційних послуг особам з інвалідністю з урахуванням особистих потреб</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4.3 Стимулювати працевлаштування громадян, які недостатньо конкурентоспроможні на ринку праці шляхом компенсації роботодавцю, який працевлаштовує на нове робоче місце безробітних з числа осіб, що мають додаткові гарантії у сприянні працевлаштуванню, фактичних витрат у розмі</w:t>
            </w:r>
            <w:proofErr w:type="gramStart"/>
            <w:r w:rsidRPr="00FF095C">
              <w:rPr>
                <w:rFonts w:ascii="Times New Roman" w:hAnsi="Times New Roman" w:cs="Times New Roman"/>
                <w:sz w:val="28"/>
                <w:szCs w:val="28"/>
              </w:rPr>
              <w:t>р</w:t>
            </w:r>
            <w:proofErr w:type="gramEnd"/>
            <w:r w:rsidRPr="00FF095C">
              <w:rPr>
                <w:rFonts w:ascii="Times New Roman" w:hAnsi="Times New Roman" w:cs="Times New Roman"/>
                <w:sz w:val="28"/>
                <w:szCs w:val="28"/>
              </w:rPr>
              <w:t>і єдиного внеску на загальнообов’язкове державне соціальне страхування.</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53" w:type="dxa"/>
            <w:gridSpan w:val="2"/>
            <w:shd w:val="clear" w:color="auto" w:fill="auto"/>
          </w:tcPr>
          <w:p w:rsidR="00837778" w:rsidRPr="00FF095C" w:rsidRDefault="00837778" w:rsidP="00203D06">
            <w:pPr>
              <w:tabs>
                <w:tab w:val="left" w:pos="69"/>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4.4Сприяти зайнятості зареєстрованих безробітних з числа внутрішньо переміщених осіб, у тому числі шляхом компенсації витрат роботодавця на оплату праці за умови їх працевлаштування на умовах строкових трудових договорів тривалістю не більше шести календарних місяців</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bookmarkStart w:id="21" w:name="OLE_LINK8"/>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bookmarkEnd w:id="21"/>
          </w:p>
        </w:tc>
      </w:tr>
      <w:tr w:rsidR="00837778" w:rsidRPr="00FF095C" w:rsidTr="00203D06">
        <w:tc>
          <w:tcPr>
            <w:tcW w:w="4253" w:type="dxa"/>
            <w:gridSpan w:val="2"/>
            <w:shd w:val="clear" w:color="auto" w:fill="auto"/>
          </w:tcPr>
          <w:p w:rsidR="00837778" w:rsidRPr="00FF095C" w:rsidRDefault="00837778" w:rsidP="00203D06">
            <w:pPr>
              <w:tabs>
                <w:tab w:val="left" w:pos="69"/>
              </w:tabs>
              <w:spacing w:after="0" w:line="240" w:lineRule="auto"/>
              <w:ind w:left="34"/>
              <w:jc w:val="both"/>
              <w:rPr>
                <w:rFonts w:ascii="Times New Roman" w:hAnsi="Times New Roman" w:cs="Times New Roman"/>
                <w:sz w:val="28"/>
                <w:szCs w:val="28"/>
              </w:rPr>
            </w:pPr>
            <w:r w:rsidRPr="00FF095C">
              <w:rPr>
                <w:rFonts w:ascii="Times New Roman" w:hAnsi="Times New Roman" w:cs="Times New Roman"/>
                <w:sz w:val="28"/>
                <w:szCs w:val="28"/>
              </w:rPr>
              <w:t>4.5Сприяти підвищенню конкурентоспроможності осіб з інвалідністю шляхом професійної перепідготовки, підготовки та підвищення кваліфікації за професіями відповідно до потреби ринку праці, з урахуванням їх професійних знань, навичок, побажань і рекомендацій медико-соціальних експертних комісій</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4.6 Стимулювати працевлаштування незайнятих громадян з числа учасників бойових дій, зазначених у </w:t>
            </w:r>
            <w:hyperlink r:id="rId7" w:anchor="n73" w:tgtFrame="_blank" w:history="1">
              <w:r w:rsidRPr="00FF095C">
                <w:rPr>
                  <w:rFonts w:ascii="Times New Roman" w:hAnsi="Times New Roman" w:cs="Times New Roman"/>
                  <w:sz w:val="28"/>
                  <w:szCs w:val="28"/>
                  <w:u w:val="single"/>
                </w:rPr>
                <w:t>пунктах 19</w:t>
              </w:r>
            </w:hyperlink>
            <w:r w:rsidRPr="00FF095C">
              <w:rPr>
                <w:rFonts w:ascii="Times New Roman" w:hAnsi="Times New Roman" w:cs="Times New Roman"/>
                <w:sz w:val="28"/>
                <w:szCs w:val="28"/>
              </w:rPr>
              <w:t xml:space="preserve"> та </w:t>
            </w:r>
            <w:hyperlink r:id="rId8" w:anchor="n77" w:tgtFrame="_blank" w:history="1">
              <w:r w:rsidRPr="00FF095C">
                <w:rPr>
                  <w:rFonts w:ascii="Times New Roman" w:hAnsi="Times New Roman" w:cs="Times New Roman"/>
                  <w:sz w:val="28"/>
                  <w:szCs w:val="28"/>
                  <w:u w:val="single"/>
                </w:rPr>
                <w:t>20</w:t>
              </w:r>
            </w:hyperlink>
            <w:r w:rsidRPr="00FF095C">
              <w:rPr>
                <w:rFonts w:ascii="Times New Roman" w:hAnsi="Times New Roman" w:cs="Times New Roman"/>
                <w:sz w:val="28"/>
                <w:szCs w:val="28"/>
              </w:rPr>
              <w:t xml:space="preserve"> частини першої статті 6 Закону України «Про статус ветеранів війни, гарантії їх соціального захисту» шляхом компенсації роботодавцю, який працевлаштовує громадян зазначеної категорії, фактичних </w:t>
            </w:r>
            <w:r w:rsidRPr="00FF095C">
              <w:rPr>
                <w:rFonts w:ascii="Times New Roman" w:hAnsi="Times New Roman" w:cs="Times New Roman"/>
                <w:sz w:val="28"/>
                <w:szCs w:val="28"/>
              </w:rPr>
              <w:lastRenderedPageBreak/>
              <w:t>витрат у розмірі єдиного внеску на загальнообов’язкове державне соціальне страхування</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 xml:space="preserve">Міськрайонний центр зайнятості </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4.7 Сприяти трудовій адаптації осіб з числа безробітних  шляхом організації громадських робіт в установах та закладах спільної власності територіальних громад  за визначеним переліком видів громадських робі</w:t>
            </w:r>
            <w:proofErr w:type="gramStart"/>
            <w:r w:rsidRPr="00FF095C">
              <w:rPr>
                <w:rFonts w:ascii="Times New Roman" w:hAnsi="Times New Roman" w:cs="Times New Roman"/>
                <w:sz w:val="28"/>
                <w:szCs w:val="28"/>
              </w:rPr>
              <w:t>т</w:t>
            </w:r>
            <w:proofErr w:type="gramEnd"/>
          </w:p>
          <w:p w:rsidR="00837778" w:rsidRPr="00FF095C" w:rsidRDefault="00837778" w:rsidP="00203D06">
            <w:pPr>
              <w:spacing w:after="0" w:line="240" w:lineRule="auto"/>
              <w:ind w:firstLine="284"/>
              <w:jc w:val="both"/>
              <w:rPr>
                <w:rFonts w:ascii="Times New Roman" w:hAnsi="Times New Roman" w:cs="Times New Roman"/>
                <w:sz w:val="28"/>
                <w:szCs w:val="28"/>
              </w:rPr>
            </w:pP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 виконкоми сільських рад, управління соціального захисту населення</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Кошти </w:t>
            </w:r>
            <w:r>
              <w:rPr>
                <w:rFonts w:ascii="Times New Roman" w:hAnsi="Times New Roman" w:cs="Times New Roman"/>
                <w:sz w:val="28"/>
                <w:szCs w:val="28"/>
                <w:lang w:val="uk-UA"/>
              </w:rPr>
              <w:t>сільських рад</w:t>
            </w:r>
            <w:r w:rsidRPr="00FF095C">
              <w:rPr>
                <w:rFonts w:ascii="Times New Roman" w:hAnsi="Times New Roman" w:cs="Times New Roman"/>
                <w:sz w:val="28"/>
                <w:szCs w:val="28"/>
              </w:rPr>
              <w:t>, Фонд загальнообо-в’язкового державного соціального страхування України на випадок безробіття</w:t>
            </w:r>
          </w:p>
          <w:p w:rsidR="00837778" w:rsidRPr="00FF095C" w:rsidRDefault="00837778" w:rsidP="00203D06">
            <w:pPr>
              <w:spacing w:after="0" w:line="240" w:lineRule="auto"/>
              <w:rPr>
                <w:rFonts w:ascii="Times New Roman" w:hAnsi="Times New Roman" w:cs="Times New Roman"/>
                <w:sz w:val="28"/>
                <w:szCs w:val="28"/>
              </w:rPr>
            </w:pPr>
          </w:p>
          <w:p w:rsidR="00837778" w:rsidRPr="00FF095C" w:rsidRDefault="00837778" w:rsidP="00203D06">
            <w:pPr>
              <w:spacing w:after="0" w:line="240" w:lineRule="auto"/>
              <w:jc w:val="both"/>
              <w:rPr>
                <w:rFonts w:ascii="Times New Roman" w:hAnsi="Times New Roman" w:cs="Times New Roman"/>
                <w:color w:val="17365D"/>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4.8 З метою підвищення соціальної та професійної мобільності, мотивації до легальної праці забезпечити надання профконсультаційних послуг особам віком старше 45 років</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Протягом 2018-2020 років</w:t>
            </w: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r w:rsidR="00837778" w:rsidRPr="00FF095C" w:rsidTr="00203D06">
        <w:tc>
          <w:tcPr>
            <w:tcW w:w="4253" w:type="dxa"/>
            <w:gridSpan w:val="2"/>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4.9 Забезпечувати моніторинг дотримання роботодавцями квоти працевлаштування громадян, що мають додаткові гарантії у сприянні працевлаштуванню</w:t>
            </w:r>
          </w:p>
        </w:tc>
        <w:tc>
          <w:tcPr>
            <w:tcW w:w="2943"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Управління держпраці у Полтавської області, управління соціального захисту населення, міськрайонний центр зайнятості</w:t>
            </w:r>
          </w:p>
        </w:tc>
        <w:tc>
          <w:tcPr>
            <w:tcW w:w="1452" w:type="dxa"/>
            <w:shd w:val="clear" w:color="auto" w:fill="auto"/>
          </w:tcPr>
          <w:p w:rsidR="00837778" w:rsidRPr="00FF095C" w:rsidRDefault="00837778" w:rsidP="00203D06">
            <w:pPr>
              <w:spacing w:after="0" w:line="240" w:lineRule="auto"/>
              <w:jc w:val="center"/>
              <w:rPr>
                <w:rFonts w:ascii="Times New Roman" w:hAnsi="Times New Roman" w:cs="Times New Roman"/>
                <w:sz w:val="28"/>
                <w:szCs w:val="28"/>
              </w:rPr>
            </w:pPr>
          </w:p>
        </w:tc>
        <w:tc>
          <w:tcPr>
            <w:tcW w:w="170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p>
        </w:tc>
      </w:tr>
    </w:tbl>
    <w:p w:rsidR="00837778" w:rsidRPr="00FF095C" w:rsidRDefault="00837778" w:rsidP="00837778">
      <w:pPr>
        <w:spacing w:after="0" w:line="240" w:lineRule="auto"/>
        <w:jc w:val="center"/>
        <w:rPr>
          <w:rFonts w:ascii="Times New Roman" w:hAnsi="Times New Roman" w:cs="Times New Roman"/>
          <w:b/>
          <w:sz w:val="28"/>
          <w:szCs w:val="28"/>
        </w:rPr>
      </w:pPr>
    </w:p>
    <w:p w:rsidR="00837778" w:rsidRPr="00FF095C" w:rsidRDefault="00837778" w:rsidP="00837778">
      <w:pPr>
        <w:spacing w:after="0" w:line="240" w:lineRule="auto"/>
        <w:jc w:val="center"/>
        <w:rPr>
          <w:rFonts w:ascii="Times New Roman" w:hAnsi="Times New Roman" w:cs="Times New Roman"/>
          <w:b/>
          <w:sz w:val="28"/>
          <w:szCs w:val="28"/>
        </w:rPr>
      </w:pPr>
    </w:p>
    <w:p w:rsidR="00837778" w:rsidRPr="00E562CB" w:rsidRDefault="00837778" w:rsidP="00837778">
      <w:pPr>
        <w:spacing w:after="0" w:line="240" w:lineRule="auto"/>
        <w:rPr>
          <w:rFonts w:ascii="Times New Roman" w:hAnsi="Times New Roman" w:cs="Times New Roman"/>
          <w:sz w:val="28"/>
          <w:szCs w:val="28"/>
          <w:lang w:val="uk-UA"/>
        </w:rPr>
      </w:pPr>
      <w:r w:rsidRPr="00E562CB">
        <w:rPr>
          <w:rFonts w:ascii="Times New Roman" w:hAnsi="Times New Roman" w:cs="Times New Roman"/>
          <w:sz w:val="28"/>
          <w:szCs w:val="28"/>
          <w:lang w:val="uk-UA"/>
        </w:rPr>
        <w:t xml:space="preserve">Заступник голови </w:t>
      </w:r>
    </w:p>
    <w:p w:rsidR="00837778" w:rsidRPr="00E562CB" w:rsidRDefault="00837778" w:rsidP="00837778">
      <w:pPr>
        <w:spacing w:after="0" w:line="240" w:lineRule="auto"/>
        <w:rPr>
          <w:rFonts w:ascii="Times New Roman" w:hAnsi="Times New Roman" w:cs="Times New Roman"/>
          <w:sz w:val="28"/>
          <w:szCs w:val="28"/>
          <w:lang w:val="uk-UA"/>
        </w:rPr>
      </w:pPr>
      <w:r w:rsidRPr="00E562CB">
        <w:rPr>
          <w:rFonts w:ascii="Times New Roman" w:hAnsi="Times New Roman" w:cs="Times New Roman"/>
          <w:sz w:val="28"/>
          <w:szCs w:val="28"/>
          <w:lang w:val="uk-UA"/>
        </w:rPr>
        <w:t xml:space="preserve">     районної ради                                                                        Е.І. Скляревський</w:t>
      </w:r>
    </w:p>
    <w:p w:rsidR="00837778" w:rsidRPr="00E562CB" w:rsidRDefault="00837778" w:rsidP="00837778">
      <w:pPr>
        <w:spacing w:after="0" w:line="240" w:lineRule="auto"/>
        <w:jc w:val="center"/>
        <w:rPr>
          <w:rFonts w:ascii="Times New Roman" w:hAnsi="Times New Roman" w:cs="Times New Roman"/>
          <w:sz w:val="28"/>
          <w:szCs w:val="28"/>
        </w:rPr>
      </w:pPr>
    </w:p>
    <w:p w:rsidR="00837778" w:rsidRPr="00E562CB" w:rsidRDefault="00837778" w:rsidP="00837778">
      <w:pPr>
        <w:spacing w:after="0" w:line="240" w:lineRule="auto"/>
        <w:jc w:val="center"/>
        <w:rPr>
          <w:rFonts w:ascii="Times New Roman" w:hAnsi="Times New Roman" w:cs="Times New Roman"/>
          <w:sz w:val="28"/>
          <w:szCs w:val="28"/>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837778" w:rsidRDefault="00837778" w:rsidP="00837778">
      <w:pPr>
        <w:spacing w:after="0" w:line="240" w:lineRule="auto"/>
        <w:rPr>
          <w:rFonts w:ascii="Times New Roman" w:hAnsi="Times New Roman" w:cs="Times New Roman"/>
          <w:sz w:val="28"/>
          <w:szCs w:val="28"/>
          <w:lang w:val="uk-UA"/>
        </w:rPr>
      </w:pPr>
    </w:p>
    <w:p w:rsidR="007D6941" w:rsidRDefault="007D6941" w:rsidP="00837778">
      <w:pPr>
        <w:spacing w:after="0" w:line="240" w:lineRule="auto"/>
        <w:rPr>
          <w:rFonts w:ascii="Times New Roman" w:hAnsi="Times New Roman" w:cs="Times New Roman"/>
          <w:sz w:val="28"/>
          <w:szCs w:val="28"/>
          <w:lang w:val="uk-UA"/>
        </w:rPr>
      </w:pPr>
    </w:p>
    <w:p w:rsidR="007D6941" w:rsidRDefault="007D6941" w:rsidP="00837778">
      <w:pPr>
        <w:spacing w:after="0" w:line="240" w:lineRule="auto"/>
        <w:rPr>
          <w:rFonts w:ascii="Times New Roman" w:hAnsi="Times New Roman" w:cs="Times New Roman"/>
          <w:sz w:val="28"/>
          <w:szCs w:val="28"/>
          <w:lang w:val="uk-UA"/>
        </w:rPr>
      </w:pPr>
    </w:p>
    <w:p w:rsidR="00837778" w:rsidRPr="00E562CB" w:rsidRDefault="00837778" w:rsidP="00837778">
      <w:pPr>
        <w:spacing w:after="0" w:line="240" w:lineRule="auto"/>
        <w:rPr>
          <w:rFonts w:ascii="Times New Roman" w:hAnsi="Times New Roman" w:cs="Times New Roman"/>
          <w:sz w:val="28"/>
          <w:szCs w:val="28"/>
          <w:lang w:val="uk-UA"/>
        </w:rPr>
      </w:pPr>
    </w:p>
    <w:p w:rsidR="00837778" w:rsidRPr="00FF095C" w:rsidRDefault="00837778" w:rsidP="00837778">
      <w:pPr>
        <w:spacing w:after="0" w:line="240" w:lineRule="auto"/>
        <w:ind w:firstLine="567"/>
        <w:jc w:val="right"/>
        <w:rPr>
          <w:rFonts w:ascii="Times New Roman" w:hAnsi="Times New Roman" w:cs="Times New Roman"/>
          <w:i/>
          <w:sz w:val="28"/>
          <w:szCs w:val="28"/>
        </w:rPr>
      </w:pPr>
      <w:r w:rsidRPr="00FF095C">
        <w:rPr>
          <w:rFonts w:ascii="Times New Roman" w:hAnsi="Times New Roman" w:cs="Times New Roman"/>
          <w:i/>
          <w:sz w:val="28"/>
          <w:szCs w:val="28"/>
        </w:rPr>
        <w:lastRenderedPageBreak/>
        <w:t>Додаток до Програми</w:t>
      </w:r>
    </w:p>
    <w:p w:rsidR="00837778" w:rsidRDefault="00837778" w:rsidP="00837778">
      <w:pPr>
        <w:spacing w:after="0" w:line="240" w:lineRule="auto"/>
        <w:jc w:val="center"/>
        <w:rPr>
          <w:rFonts w:ascii="Times New Roman" w:hAnsi="Times New Roman" w:cs="Times New Roman"/>
          <w:b/>
          <w:sz w:val="28"/>
          <w:szCs w:val="28"/>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Таблиця 1. Показники професійної підготовки</w:t>
      </w: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та використання робочої сили</w:t>
      </w:r>
    </w:p>
    <w:p w:rsidR="00837778" w:rsidRPr="00FF095C" w:rsidRDefault="00837778" w:rsidP="00837778">
      <w:pPr>
        <w:spacing w:after="0" w:line="240" w:lineRule="auto"/>
        <w:rPr>
          <w:rFonts w:ascii="Times New Roman" w:hAnsi="Times New Roman" w:cs="Times New Roman"/>
          <w:b/>
          <w:sz w:val="28"/>
          <w:szCs w:val="28"/>
          <w:lang w:val="en-US"/>
        </w:rPr>
      </w:pPr>
    </w:p>
    <w:tbl>
      <w:tblPr>
        <w:tblpPr w:leftFromText="180" w:rightFromText="180" w:vertAnchor="text" w:horzAnchor="margin" w:tblpXSpec="center" w:tblpY="103"/>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93"/>
        <w:gridCol w:w="1094"/>
        <w:gridCol w:w="1093"/>
        <w:gridCol w:w="1094"/>
        <w:gridCol w:w="1094"/>
      </w:tblGrid>
      <w:tr w:rsidR="00837778" w:rsidRPr="00FF095C" w:rsidTr="00203D06">
        <w:trPr>
          <w:tblHeader/>
        </w:trPr>
        <w:tc>
          <w:tcPr>
            <w:tcW w:w="4219"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Найменування</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показника</w:t>
            </w:r>
          </w:p>
        </w:tc>
        <w:tc>
          <w:tcPr>
            <w:tcW w:w="1093"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2016</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звіт </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2017</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факт</w:t>
            </w:r>
          </w:p>
        </w:tc>
        <w:tc>
          <w:tcPr>
            <w:tcW w:w="1093"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2018</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2019</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2020</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r>
      <w:tr w:rsidR="00837778" w:rsidRPr="00FF095C" w:rsidTr="00203D06">
        <w:trPr>
          <w:trHeight w:val="748"/>
        </w:trPr>
        <w:tc>
          <w:tcPr>
            <w:tcW w:w="4219" w:type="dxa"/>
            <w:tcBorders>
              <w:bottom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1. Кількість випускників навчальних закладів в регіоні, тис. осіб – усього</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c>
          <w:tcPr>
            <w:tcW w:w="4219" w:type="dxa"/>
            <w:tcBorders>
              <w:bottom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у тому числі:</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r>
      <w:tr w:rsidR="00837778" w:rsidRPr="00FF095C" w:rsidTr="00203D06">
        <w:tc>
          <w:tcPr>
            <w:tcW w:w="4219" w:type="dxa"/>
            <w:tcBorders>
              <w:top w:val="single" w:sz="4" w:space="0" w:color="auto"/>
              <w:bottom w:val="nil"/>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випускників вищих навчаль</w:t>
            </w:r>
            <w:bookmarkStart w:id="22" w:name="_GoBack"/>
            <w:bookmarkEnd w:id="22"/>
            <w:r w:rsidRPr="00FF095C">
              <w:rPr>
                <w:rFonts w:ascii="Times New Roman" w:hAnsi="Times New Roman" w:cs="Times New Roman"/>
                <w:sz w:val="28"/>
                <w:szCs w:val="28"/>
              </w:rPr>
              <w:t>них закладів ІІІ−ІV рівнів акредитації, усього</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top w:val="single" w:sz="4" w:space="0" w:color="auto"/>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top w:val="single" w:sz="4" w:space="0" w:color="auto"/>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top w:val="single" w:sz="4" w:space="0" w:color="auto"/>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top w:val="single" w:sz="4" w:space="0" w:color="auto"/>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top w:val="single" w:sz="4" w:space="0" w:color="auto"/>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c>
          <w:tcPr>
            <w:tcW w:w="4219" w:type="dxa"/>
            <w:tcBorders>
              <w:bottom w:val="nil"/>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xml:space="preserve">- випускників вищих навчальних закладів  І−ІІ </w:t>
            </w:r>
            <w:proofErr w:type="gramStart"/>
            <w:r w:rsidRPr="00FF095C">
              <w:rPr>
                <w:rFonts w:ascii="Times New Roman" w:hAnsi="Times New Roman" w:cs="Times New Roman"/>
                <w:sz w:val="28"/>
                <w:szCs w:val="28"/>
              </w:rPr>
              <w:t>р</w:t>
            </w:r>
            <w:proofErr w:type="gramEnd"/>
            <w:r w:rsidRPr="00FF095C">
              <w:rPr>
                <w:rFonts w:ascii="Times New Roman" w:hAnsi="Times New Roman" w:cs="Times New Roman"/>
                <w:sz w:val="28"/>
                <w:szCs w:val="28"/>
              </w:rPr>
              <w:t>івнів акредитації, усього</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c>
          <w:tcPr>
            <w:tcW w:w="4219" w:type="dxa"/>
            <w:tcBorders>
              <w:bottom w:val="nil"/>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випускників професійно-технічних навчальних  закладів, усього</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c>
          <w:tcPr>
            <w:tcW w:w="4219" w:type="dxa"/>
            <w:tcBorders>
              <w:bottom w:val="nil"/>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2. Кількість укладених трудових договорів (строком не менш як на три роки) між роботодавцем та молодим працівником, що погоджується працювати в сільській місцевості, одиниць - усього</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nil"/>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rPr>
          <w:trHeight w:val="712"/>
        </w:trPr>
        <w:tc>
          <w:tcPr>
            <w:tcW w:w="4219"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3. Середньооблікова штатна чисельність працівників, тис. осіб</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c>
          <w:tcPr>
            <w:tcW w:w="4219" w:type="dxa"/>
            <w:tcBorders>
              <w:bottom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4. Кількість працівників, які знаходяться у вимушених неоплачуваних відпустках з ініціативи роботодавців,          тис</w:t>
            </w:r>
            <w:proofErr w:type="gramStart"/>
            <w:r w:rsidRPr="00FF095C">
              <w:rPr>
                <w:rFonts w:ascii="Times New Roman" w:hAnsi="Times New Roman" w:cs="Times New Roman"/>
                <w:sz w:val="28"/>
                <w:szCs w:val="28"/>
              </w:rPr>
              <w:t>.</w:t>
            </w:r>
            <w:proofErr w:type="gramEnd"/>
            <w:r w:rsidRPr="00FF095C">
              <w:rPr>
                <w:rFonts w:ascii="Times New Roman" w:hAnsi="Times New Roman" w:cs="Times New Roman"/>
                <w:sz w:val="28"/>
                <w:szCs w:val="28"/>
              </w:rPr>
              <w:t xml:space="preserve"> </w:t>
            </w:r>
            <w:proofErr w:type="gramStart"/>
            <w:r w:rsidRPr="00FF095C">
              <w:rPr>
                <w:rFonts w:ascii="Times New Roman" w:hAnsi="Times New Roman" w:cs="Times New Roman"/>
                <w:sz w:val="28"/>
                <w:szCs w:val="28"/>
              </w:rPr>
              <w:t>о</w:t>
            </w:r>
            <w:proofErr w:type="gramEnd"/>
            <w:r w:rsidRPr="00FF095C">
              <w:rPr>
                <w:rFonts w:ascii="Times New Roman" w:hAnsi="Times New Roman" w:cs="Times New Roman"/>
                <w:sz w:val="28"/>
                <w:szCs w:val="28"/>
              </w:rPr>
              <w:t>сіб</w:t>
            </w:r>
          </w:p>
          <w:p w:rsidR="00837778" w:rsidRPr="00FF095C" w:rsidRDefault="00837778" w:rsidP="00203D06">
            <w:pPr>
              <w:spacing w:after="0" w:line="240" w:lineRule="auto"/>
              <w:ind w:firstLine="176"/>
              <w:jc w:val="both"/>
              <w:rPr>
                <w:rFonts w:ascii="Times New Roman" w:hAnsi="Times New Roman" w:cs="Times New Roman"/>
                <w:sz w:val="28"/>
                <w:szCs w:val="28"/>
              </w:rPr>
            </w:pP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rPr>
          <w:trHeight w:val="684"/>
        </w:trPr>
        <w:tc>
          <w:tcPr>
            <w:tcW w:w="4219" w:type="dxa"/>
            <w:tcBorders>
              <w:top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xml:space="preserve">у % до середньооблікової штатної чисельності працівників </w:t>
            </w:r>
          </w:p>
        </w:tc>
        <w:tc>
          <w:tcPr>
            <w:tcW w:w="1093"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rPr>
          <w:trHeight w:val="870"/>
        </w:trPr>
        <w:tc>
          <w:tcPr>
            <w:tcW w:w="4219" w:type="dxa"/>
            <w:tcBorders>
              <w:bottom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5. Кількість працівників, які працюють у режимі неповного робочого дня (тижня),   тис</w:t>
            </w:r>
            <w:proofErr w:type="gramStart"/>
            <w:r w:rsidRPr="00FF095C">
              <w:rPr>
                <w:rFonts w:ascii="Times New Roman" w:hAnsi="Times New Roman" w:cs="Times New Roman"/>
                <w:sz w:val="28"/>
                <w:szCs w:val="28"/>
              </w:rPr>
              <w:t>.</w:t>
            </w:r>
            <w:proofErr w:type="gramEnd"/>
            <w:r w:rsidRPr="00FF095C">
              <w:rPr>
                <w:rFonts w:ascii="Times New Roman" w:hAnsi="Times New Roman" w:cs="Times New Roman"/>
                <w:sz w:val="28"/>
                <w:szCs w:val="28"/>
              </w:rPr>
              <w:t xml:space="preserve"> </w:t>
            </w:r>
            <w:proofErr w:type="gramStart"/>
            <w:r w:rsidRPr="00FF095C">
              <w:rPr>
                <w:rFonts w:ascii="Times New Roman" w:hAnsi="Times New Roman" w:cs="Times New Roman"/>
                <w:sz w:val="28"/>
                <w:szCs w:val="28"/>
              </w:rPr>
              <w:t>о</w:t>
            </w:r>
            <w:proofErr w:type="gramEnd"/>
            <w:r w:rsidRPr="00FF095C">
              <w:rPr>
                <w:rFonts w:ascii="Times New Roman" w:hAnsi="Times New Roman" w:cs="Times New Roman"/>
                <w:sz w:val="28"/>
                <w:szCs w:val="28"/>
              </w:rPr>
              <w:t>сіб</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rPr>
          <w:trHeight w:val="710"/>
        </w:trPr>
        <w:tc>
          <w:tcPr>
            <w:tcW w:w="4219" w:type="dxa"/>
            <w:tcBorders>
              <w:top w:val="single" w:sz="4" w:space="0" w:color="auto"/>
            </w:tcBorders>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lastRenderedPageBreak/>
              <w:t>у % до середньооблікової штатної чисельності працівників</w:t>
            </w:r>
          </w:p>
        </w:tc>
        <w:tc>
          <w:tcPr>
            <w:tcW w:w="1093"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c>
          <w:tcPr>
            <w:tcW w:w="109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w:t>
            </w:r>
          </w:p>
        </w:tc>
      </w:tr>
      <w:tr w:rsidR="00837778" w:rsidRPr="00FF095C" w:rsidTr="00203D06">
        <w:trPr>
          <w:trHeight w:val="847"/>
        </w:trPr>
        <w:tc>
          <w:tcPr>
            <w:tcW w:w="4219"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6. Чисельність осіб, які отримали ваучердля перепідготовки, спеціалізації, підвищення кваліфікації за професіями та спеціальностями для пріоритетних видів економічної діяльності*</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0</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094" w:type="dxa"/>
            <w:shd w:val="clear" w:color="auto" w:fill="auto"/>
            <w:vAlign w:val="center"/>
          </w:tcPr>
          <w:p w:rsidR="00837778" w:rsidRPr="00452B13" w:rsidRDefault="00452B13" w:rsidP="00203D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94" w:type="dxa"/>
            <w:shd w:val="clear" w:color="auto" w:fill="auto"/>
            <w:vAlign w:val="center"/>
          </w:tcPr>
          <w:p w:rsidR="00837778" w:rsidRPr="00452B13" w:rsidRDefault="00452B13" w:rsidP="00203D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bl>
    <w:p w:rsidR="00837778" w:rsidRPr="004F5D54" w:rsidRDefault="00837778" w:rsidP="004F5D54">
      <w:pPr>
        <w:spacing w:after="0" w:line="240" w:lineRule="auto"/>
        <w:rPr>
          <w:rFonts w:ascii="Times New Roman" w:hAnsi="Times New Roman" w:cs="Times New Roman"/>
          <w:b/>
          <w:sz w:val="28"/>
          <w:szCs w:val="28"/>
          <w:lang w:val="uk-UA"/>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Таблиця 2. Створення нових робочих місць</w:t>
      </w:r>
    </w:p>
    <w:tbl>
      <w:tblPr>
        <w:tblpPr w:leftFromText="180" w:rightFromText="180" w:vertAnchor="text" w:horzAnchor="margin" w:tblpXSpec="center" w:tblpY="2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241"/>
        <w:gridCol w:w="1276"/>
        <w:gridCol w:w="1276"/>
        <w:gridCol w:w="1134"/>
      </w:tblGrid>
      <w:tr w:rsidR="00837778" w:rsidRPr="00FF095C" w:rsidTr="00203D06">
        <w:trPr>
          <w:trHeight w:val="283"/>
          <w:tblHeader/>
        </w:trPr>
        <w:tc>
          <w:tcPr>
            <w:tcW w:w="3828" w:type="dxa"/>
            <w:tcBorders>
              <w:bottom w:val="single" w:sz="4" w:space="0" w:color="auto"/>
            </w:tcBorders>
            <w:shd w:val="clear" w:color="auto" w:fill="auto"/>
            <w:vAlign w:val="center"/>
          </w:tcPr>
          <w:p w:rsidR="00837778" w:rsidRPr="00FF095C" w:rsidRDefault="00837778" w:rsidP="004F5D54">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Найменування</w:t>
            </w:r>
          </w:p>
          <w:p w:rsidR="00837778" w:rsidRPr="00FF095C" w:rsidRDefault="00837778" w:rsidP="004F5D54">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показника</w:t>
            </w:r>
          </w:p>
        </w:tc>
        <w:tc>
          <w:tcPr>
            <w:tcW w:w="1276"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2016</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звіт </w:t>
            </w:r>
          </w:p>
        </w:tc>
        <w:tc>
          <w:tcPr>
            <w:tcW w:w="1241"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2017</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факт</w:t>
            </w:r>
          </w:p>
        </w:tc>
        <w:tc>
          <w:tcPr>
            <w:tcW w:w="1276"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2018</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276"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2019</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134"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2020</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r>
      <w:tr w:rsidR="00837778" w:rsidRPr="00FF095C" w:rsidTr="00203D06">
        <w:trPr>
          <w:trHeight w:val="922"/>
        </w:trPr>
        <w:tc>
          <w:tcPr>
            <w:tcW w:w="3828" w:type="dxa"/>
            <w:tcBorders>
              <w:bottom w:val="single" w:sz="4" w:space="0" w:color="auto"/>
            </w:tcBorders>
            <w:shd w:val="clear" w:color="auto" w:fill="auto"/>
          </w:tcPr>
          <w:p w:rsidR="00837778" w:rsidRPr="004F5D54" w:rsidRDefault="00837778" w:rsidP="004F5D54">
            <w:pPr>
              <w:spacing w:after="0" w:line="240" w:lineRule="auto"/>
              <w:ind w:firstLine="176"/>
              <w:jc w:val="both"/>
              <w:rPr>
                <w:rFonts w:ascii="Times New Roman" w:hAnsi="Times New Roman" w:cs="Times New Roman"/>
                <w:sz w:val="28"/>
                <w:szCs w:val="28"/>
                <w:lang w:val="uk-UA"/>
              </w:rPr>
            </w:pPr>
            <w:r w:rsidRPr="00FF095C">
              <w:rPr>
                <w:rFonts w:ascii="Times New Roman" w:hAnsi="Times New Roman" w:cs="Times New Roman"/>
                <w:sz w:val="28"/>
                <w:szCs w:val="28"/>
              </w:rPr>
              <w:t>1. Створено нових робочих місць, осіб – усього</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240</w:t>
            </w:r>
          </w:p>
        </w:tc>
        <w:tc>
          <w:tcPr>
            <w:tcW w:w="1241"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247</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250</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260</w:t>
            </w:r>
          </w:p>
        </w:tc>
        <w:tc>
          <w:tcPr>
            <w:tcW w:w="113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270</w:t>
            </w:r>
          </w:p>
        </w:tc>
      </w:tr>
      <w:tr w:rsidR="00837778" w:rsidRPr="00FF095C" w:rsidTr="00203D06">
        <w:trPr>
          <w:trHeight w:val="421"/>
        </w:trPr>
        <w:tc>
          <w:tcPr>
            <w:tcW w:w="3828" w:type="dxa"/>
            <w:tcBorders>
              <w:bottom w:val="single" w:sz="4" w:space="0" w:color="auto"/>
            </w:tcBorders>
            <w:shd w:val="clear" w:color="auto" w:fill="auto"/>
          </w:tcPr>
          <w:p w:rsidR="00837778" w:rsidRPr="00FF095C" w:rsidRDefault="00837778" w:rsidP="004F5D54">
            <w:pPr>
              <w:spacing w:after="0" w:line="240" w:lineRule="auto"/>
              <w:ind w:firstLine="176"/>
              <w:rPr>
                <w:rFonts w:ascii="Times New Roman" w:hAnsi="Times New Roman" w:cs="Times New Roman"/>
                <w:sz w:val="28"/>
                <w:szCs w:val="28"/>
              </w:rPr>
            </w:pPr>
            <w:r w:rsidRPr="00FF095C">
              <w:rPr>
                <w:rFonts w:ascii="Times New Roman" w:hAnsi="Times New Roman" w:cs="Times New Roman"/>
                <w:sz w:val="28"/>
                <w:szCs w:val="28"/>
              </w:rPr>
              <w:t xml:space="preserve">     з них:</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41"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13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r>
      <w:tr w:rsidR="00837778" w:rsidRPr="00FF095C" w:rsidTr="00203D06">
        <w:trPr>
          <w:trHeight w:val="1831"/>
        </w:trPr>
        <w:tc>
          <w:tcPr>
            <w:tcW w:w="3828" w:type="dxa"/>
            <w:tcBorders>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xml:space="preserve">1.1 юридичними особами (на </w:t>
            </w:r>
            <w:proofErr w:type="gramStart"/>
            <w:r w:rsidRPr="00FF095C">
              <w:rPr>
                <w:rFonts w:ascii="Times New Roman" w:hAnsi="Times New Roman" w:cs="Times New Roman"/>
                <w:sz w:val="28"/>
                <w:szCs w:val="28"/>
              </w:rPr>
              <w:t>п</w:t>
            </w:r>
            <w:proofErr w:type="gramEnd"/>
            <w:r w:rsidRPr="00FF095C">
              <w:rPr>
                <w:rFonts w:ascii="Times New Roman" w:hAnsi="Times New Roman" w:cs="Times New Roman"/>
                <w:sz w:val="28"/>
                <w:szCs w:val="28"/>
              </w:rPr>
              <w:t>ідприємствах, в установах і організаціях незалежно від форм власності та організаційно-правових форм  господарювання), осіб</w:t>
            </w:r>
          </w:p>
          <w:p w:rsidR="00837778" w:rsidRPr="00FF095C" w:rsidRDefault="00837778" w:rsidP="004F5D54">
            <w:pPr>
              <w:spacing w:after="0" w:line="240" w:lineRule="auto"/>
              <w:ind w:firstLine="176"/>
              <w:jc w:val="both"/>
              <w:rPr>
                <w:rFonts w:ascii="Times New Roman" w:hAnsi="Times New Roman" w:cs="Times New Roman"/>
                <w:sz w:val="28"/>
                <w:szCs w:val="28"/>
              </w:rPr>
            </w:pP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78</w:t>
            </w:r>
          </w:p>
        </w:tc>
        <w:tc>
          <w:tcPr>
            <w:tcW w:w="1241"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87</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85</w:t>
            </w:r>
          </w:p>
        </w:tc>
        <w:tc>
          <w:tcPr>
            <w:tcW w:w="1276"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90</w:t>
            </w:r>
          </w:p>
        </w:tc>
        <w:tc>
          <w:tcPr>
            <w:tcW w:w="113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90</w:t>
            </w:r>
          </w:p>
        </w:tc>
      </w:tr>
      <w:tr w:rsidR="00837778" w:rsidRPr="00FF095C" w:rsidTr="00203D06">
        <w:trPr>
          <w:trHeight w:val="1120"/>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у % до загальної кількості працевлаштованих на нові робочі місця</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32,5</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35</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34</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35</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33</w:t>
            </w:r>
          </w:p>
        </w:tc>
      </w:tr>
      <w:tr w:rsidR="00837778" w:rsidRPr="00FF095C" w:rsidTr="00203D06">
        <w:trPr>
          <w:trHeight w:val="1998"/>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1.2 фізичними особами-підприємцями та іншими фізичними особами – платниками податку з доходів фізичних осіб (включаючи робочі місця для найманих працівників), осіб</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162</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160</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165</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170</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180</w:t>
            </w:r>
          </w:p>
        </w:tc>
      </w:tr>
      <w:tr w:rsidR="00837778" w:rsidRPr="00FF095C" w:rsidTr="00203D06">
        <w:trPr>
          <w:trHeight w:val="1132"/>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у % до загальної кількості працевлаштованих на нові робочі місця</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67,5</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65</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66</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65</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67</w:t>
            </w:r>
          </w:p>
        </w:tc>
      </w:tr>
      <w:tr w:rsidR="00837778" w:rsidRPr="00FF095C" w:rsidTr="00203D06">
        <w:trPr>
          <w:trHeight w:val="964"/>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2. Створено нових робочих місць за видами економічної діяльності, осіб</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r>
      <w:tr w:rsidR="00837778" w:rsidRPr="00FF095C" w:rsidTr="00203D06">
        <w:trPr>
          <w:trHeight w:val="1020"/>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Сільське господарство,    лісове господарство та рибне господарство</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87</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79</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80</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85</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85</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lastRenderedPageBreak/>
              <w:t>Промисловість</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43</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46</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40</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45</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45</w:t>
            </w:r>
          </w:p>
        </w:tc>
      </w:tr>
      <w:tr w:rsidR="00837778" w:rsidRPr="00FF095C" w:rsidTr="00203D06">
        <w:trPr>
          <w:trHeight w:val="502"/>
        </w:trPr>
        <w:tc>
          <w:tcPr>
            <w:tcW w:w="3828" w:type="dxa"/>
            <w:tcBorders>
              <w:top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Будівництво</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w:t>
            </w:r>
          </w:p>
        </w:tc>
        <w:tc>
          <w:tcPr>
            <w:tcW w:w="1241"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13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r>
      <w:tr w:rsidR="00837778" w:rsidRPr="00FF095C" w:rsidTr="00203D06">
        <w:trPr>
          <w:trHeight w:val="896"/>
        </w:trPr>
        <w:tc>
          <w:tcPr>
            <w:tcW w:w="3828" w:type="dxa"/>
            <w:tcBorders>
              <w:top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Оптова та роздрібна торгівля; ремонт автотранспортних засобів і мотоциклів</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w:t>
            </w:r>
          </w:p>
        </w:tc>
        <w:tc>
          <w:tcPr>
            <w:tcW w:w="1241"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w:t>
            </w:r>
          </w:p>
        </w:tc>
        <w:tc>
          <w:tcPr>
            <w:tcW w:w="113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w:t>
            </w:r>
          </w:p>
        </w:tc>
      </w:tr>
      <w:tr w:rsidR="00837778" w:rsidRPr="00FF095C" w:rsidTr="00203D06">
        <w:trPr>
          <w:trHeight w:val="937"/>
        </w:trPr>
        <w:tc>
          <w:tcPr>
            <w:tcW w:w="3828" w:type="dxa"/>
            <w:tcBorders>
              <w:top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Транспорт, складське господарство, поштова та кур'єрська діяльність</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241"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13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r>
      <w:tr w:rsidR="00837778" w:rsidRPr="00FF095C" w:rsidTr="00203D06">
        <w:trPr>
          <w:trHeight w:val="725"/>
        </w:trPr>
        <w:tc>
          <w:tcPr>
            <w:tcW w:w="3828" w:type="dxa"/>
            <w:tcBorders>
              <w:top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Тимчасове розміщування й організація харчування</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276"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c>
          <w:tcPr>
            <w:tcW w:w="1134" w:type="dxa"/>
            <w:tcBorders>
              <w:top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Інформація та телекомунікації</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Фінансова  та страхова діяльність</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Операції з нерухомим майном</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Професійна, наукова та технічна діяльність</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Діяльність у сфері адміністративного та допоміжного обслуговування</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Державне управління й оборона; обов'язкове соціальне страхування</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Освіта</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Охорона здоров’я та надання соціальної допомоги</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Мистецтво, спорт, розваги та відпочинок</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Інші</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85</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79</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94</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89</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98</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 xml:space="preserve">   3. Створено нових робочих місць за рахунок впровадження:</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цільових програм, осіб;</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інвестиційних та інфраструктурних проектів, осіб.</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16</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25</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33</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40</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40</w:t>
            </w:r>
          </w:p>
        </w:tc>
      </w:tr>
      <w:tr w:rsidR="00837778" w:rsidRPr="00FF095C" w:rsidTr="00203D06">
        <w:trPr>
          <w:trHeight w:val="529"/>
        </w:trPr>
        <w:tc>
          <w:tcPr>
            <w:tcW w:w="3828" w:type="dxa"/>
            <w:tcBorders>
              <w:top w:val="single" w:sz="4" w:space="0" w:color="auto"/>
              <w:bottom w:val="single" w:sz="4" w:space="0" w:color="auto"/>
            </w:tcBorders>
            <w:shd w:val="clear" w:color="auto" w:fill="auto"/>
          </w:tcPr>
          <w:p w:rsidR="00837778" w:rsidRPr="00FF095C" w:rsidRDefault="00837778" w:rsidP="004F5D54">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 xml:space="preserve">4. Чисельність працівників, за яких роботодавцю надається компенсація фактичних витрат по сплаті єдиного внеску на загальнообов’язкове </w:t>
            </w:r>
            <w:r w:rsidRPr="00FF095C">
              <w:rPr>
                <w:rFonts w:ascii="Times New Roman" w:hAnsi="Times New Roman" w:cs="Times New Roman"/>
                <w:sz w:val="28"/>
                <w:szCs w:val="28"/>
              </w:rPr>
              <w:lastRenderedPageBreak/>
              <w:t xml:space="preserve">державне </w:t>
            </w:r>
            <w:proofErr w:type="gramStart"/>
            <w:r w:rsidRPr="00FF095C">
              <w:rPr>
                <w:rFonts w:ascii="Times New Roman" w:hAnsi="Times New Roman" w:cs="Times New Roman"/>
                <w:sz w:val="28"/>
                <w:szCs w:val="28"/>
              </w:rPr>
              <w:t>соц</w:t>
            </w:r>
            <w:proofErr w:type="gramEnd"/>
            <w:r w:rsidRPr="00FF095C">
              <w:rPr>
                <w:rFonts w:ascii="Times New Roman" w:hAnsi="Times New Roman" w:cs="Times New Roman"/>
                <w:sz w:val="28"/>
                <w:szCs w:val="28"/>
              </w:rPr>
              <w:t>іальне страхування,  осіб *</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lastRenderedPageBreak/>
              <w:t>16</w:t>
            </w:r>
          </w:p>
        </w:tc>
        <w:tc>
          <w:tcPr>
            <w:tcW w:w="1241"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c>
          <w:tcPr>
            <w:tcW w:w="1276"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c>
          <w:tcPr>
            <w:tcW w:w="1134" w:type="dxa"/>
            <w:tcBorders>
              <w:top w:val="single" w:sz="4" w:space="0" w:color="auto"/>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w:t>
            </w:r>
          </w:p>
        </w:tc>
      </w:tr>
    </w:tbl>
    <w:p w:rsidR="00837778" w:rsidRPr="004F5D54" w:rsidRDefault="00837778" w:rsidP="004F5D54">
      <w:pPr>
        <w:spacing w:after="0" w:line="240" w:lineRule="auto"/>
        <w:rPr>
          <w:rFonts w:ascii="Times New Roman" w:hAnsi="Times New Roman" w:cs="Times New Roman"/>
          <w:b/>
          <w:sz w:val="28"/>
          <w:szCs w:val="28"/>
          <w:lang w:val="uk-UA"/>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Таблиця 3. Надання соціальних послуг обласною службою зайнятості </w:t>
      </w:r>
    </w:p>
    <w:p w:rsidR="00837778" w:rsidRPr="00FF095C" w:rsidRDefault="00837778" w:rsidP="00837778">
      <w:pPr>
        <w:spacing w:after="0" w:line="240" w:lineRule="auto"/>
        <w:rPr>
          <w:rFonts w:ascii="Times New Roman" w:hAnsi="Times New Roman" w:cs="Times New Roman"/>
          <w:b/>
          <w:sz w:val="28"/>
          <w:szCs w:val="28"/>
        </w:rPr>
      </w:pPr>
    </w:p>
    <w:p w:rsidR="00837778" w:rsidRPr="00FF095C" w:rsidRDefault="00837778" w:rsidP="00837778">
      <w:pPr>
        <w:spacing w:after="0" w:line="240" w:lineRule="auto"/>
        <w:jc w:val="right"/>
        <w:rPr>
          <w:rFonts w:ascii="Times New Roman" w:hAnsi="Times New Roman" w:cs="Times New Roman"/>
          <w:i/>
          <w:sz w:val="28"/>
          <w:szCs w:val="28"/>
        </w:rPr>
      </w:pPr>
      <w:r w:rsidRPr="00FF095C">
        <w:rPr>
          <w:rFonts w:ascii="Times New Roman" w:hAnsi="Times New Roman" w:cs="Times New Roman"/>
          <w:i/>
          <w:sz w:val="28"/>
          <w:szCs w:val="28"/>
        </w:rPr>
        <w:t xml:space="preserve">                 (тис. осіб)</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2"/>
        <w:gridCol w:w="1094"/>
        <w:gridCol w:w="1093"/>
        <w:gridCol w:w="1094"/>
        <w:gridCol w:w="1094"/>
        <w:gridCol w:w="1094"/>
      </w:tblGrid>
      <w:tr w:rsidR="00837778" w:rsidRPr="00FF095C" w:rsidTr="00203D06">
        <w:trPr>
          <w:tblHeader/>
        </w:trPr>
        <w:tc>
          <w:tcPr>
            <w:tcW w:w="4252"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Найменування</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показника</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2016</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звіт </w:t>
            </w:r>
          </w:p>
        </w:tc>
        <w:tc>
          <w:tcPr>
            <w:tcW w:w="1093"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2017</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факт</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2018*</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2019*</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2020*</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r>
      <w:tr w:rsidR="00837778" w:rsidRPr="00FF095C" w:rsidTr="00203D06">
        <w:trPr>
          <w:trHeight w:val="1008"/>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b/>
                <w:sz w:val="28"/>
                <w:szCs w:val="28"/>
              </w:rPr>
            </w:pPr>
            <w:r w:rsidRPr="00FF095C">
              <w:rPr>
                <w:rFonts w:ascii="Times New Roman" w:hAnsi="Times New Roman" w:cs="Times New Roman"/>
                <w:sz w:val="28"/>
                <w:szCs w:val="28"/>
              </w:rPr>
              <w:t>1. Чисельність безробітних, які отримуватимуть послуги служби зайнятості</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1457</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1041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951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936</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color w:val="000000"/>
                <w:sz w:val="28"/>
                <w:szCs w:val="28"/>
              </w:rPr>
            </w:pPr>
            <w:r w:rsidRPr="00FF095C">
              <w:rPr>
                <w:rFonts w:ascii="Times New Roman" w:hAnsi="Times New Roman" w:cs="Times New Roman"/>
                <w:color w:val="000000"/>
                <w:sz w:val="28"/>
                <w:szCs w:val="28"/>
              </w:rPr>
              <w:t>906</w:t>
            </w:r>
          </w:p>
        </w:tc>
      </w:tr>
      <w:tr w:rsidR="00837778" w:rsidRPr="00FF095C" w:rsidTr="00203D06">
        <w:trPr>
          <w:trHeight w:val="964"/>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2. Чисельність осіб, забезпечених роботою (за направленням державної служби зайнятості, самостійно та шляхом укладання цивільно-правових угод)</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1007</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881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1110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1115</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1110</w:t>
            </w:r>
          </w:p>
        </w:tc>
      </w:tr>
      <w:tr w:rsidR="00837778" w:rsidRPr="00FF095C" w:rsidTr="00203D06">
        <w:trPr>
          <w:trHeight w:val="574"/>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2.1. з них  матимуть статус безробітного</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360</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321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660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660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650</w:t>
            </w:r>
          </w:p>
        </w:tc>
      </w:tr>
      <w:tr w:rsidR="00837778" w:rsidRPr="00FF095C" w:rsidTr="00203D06">
        <w:trPr>
          <w:trHeight w:val="1275"/>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3. Чисельність зареєстрованих безробітних, які проходять професійну підготовку, перепідготовку та підвищення кваліфікації</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112</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75</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62</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60</w:t>
            </w:r>
          </w:p>
        </w:tc>
      </w:tr>
      <w:tr w:rsidR="00837778" w:rsidRPr="00FF095C" w:rsidTr="00203D06">
        <w:trPr>
          <w:trHeight w:val="971"/>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4. Чисельність осіб, залучених до участі у громадських та інших роботах тимчасового характеру</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91</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90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100</w:t>
            </w:r>
          </w:p>
        </w:tc>
      </w:tr>
      <w:tr w:rsidR="00837778" w:rsidRPr="00FF095C" w:rsidTr="00203D06">
        <w:trPr>
          <w:trHeight w:val="1277"/>
        </w:trPr>
        <w:tc>
          <w:tcPr>
            <w:tcW w:w="4252" w:type="dxa"/>
            <w:shd w:val="clear" w:color="auto" w:fill="auto"/>
          </w:tcPr>
          <w:p w:rsidR="00837778" w:rsidRPr="00FF095C" w:rsidRDefault="00837778" w:rsidP="00203D06">
            <w:pPr>
              <w:spacing w:after="0" w:line="240" w:lineRule="auto"/>
              <w:ind w:firstLine="176"/>
              <w:jc w:val="both"/>
              <w:rPr>
                <w:rFonts w:ascii="Times New Roman" w:hAnsi="Times New Roman" w:cs="Times New Roman"/>
                <w:sz w:val="28"/>
                <w:szCs w:val="28"/>
              </w:rPr>
            </w:pPr>
            <w:r w:rsidRPr="00FF095C">
              <w:rPr>
                <w:rFonts w:ascii="Times New Roman" w:hAnsi="Times New Roman" w:cs="Times New Roman"/>
                <w:sz w:val="28"/>
                <w:szCs w:val="28"/>
              </w:rPr>
              <w:t>5. Чисельність осіб, яким надано послуги з питань організації підприємницької діяльності та ведення власної справи</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50</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46</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w:t>
            </w:r>
          </w:p>
        </w:tc>
      </w:tr>
    </w:tbl>
    <w:p w:rsidR="00837778" w:rsidRPr="00FF095C" w:rsidRDefault="00837778" w:rsidP="00837778">
      <w:pPr>
        <w:spacing w:after="0" w:line="240" w:lineRule="auto"/>
        <w:jc w:val="both"/>
        <w:rPr>
          <w:rFonts w:ascii="Times New Roman" w:hAnsi="Times New Roman" w:cs="Times New Roman"/>
          <w:i/>
          <w:sz w:val="28"/>
          <w:szCs w:val="28"/>
        </w:rPr>
      </w:pPr>
      <w:r w:rsidRPr="00FF095C">
        <w:rPr>
          <w:rFonts w:ascii="Times New Roman" w:hAnsi="Times New Roman" w:cs="Times New Roman"/>
          <w:i/>
          <w:sz w:val="28"/>
          <w:szCs w:val="28"/>
        </w:rPr>
        <w:t>*Дані на 2018-2020 роки можуть уточнюватися після затвердження бюджету Фонду загальнообов’язкового державного страхування України на випадок безробіття на відповідний рік</w:t>
      </w:r>
    </w:p>
    <w:p w:rsidR="00837778" w:rsidRPr="00E562CB" w:rsidRDefault="00837778" w:rsidP="00837778">
      <w:pPr>
        <w:spacing w:after="0" w:line="240" w:lineRule="auto"/>
        <w:jc w:val="both"/>
        <w:rPr>
          <w:rFonts w:ascii="Times New Roman" w:hAnsi="Times New Roman" w:cs="Times New Roman"/>
          <w:i/>
          <w:sz w:val="28"/>
          <w:szCs w:val="28"/>
          <w:lang w:val="uk-UA"/>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837778" w:rsidRDefault="00837778" w:rsidP="00837778">
      <w:pPr>
        <w:spacing w:after="0" w:line="240" w:lineRule="auto"/>
        <w:jc w:val="center"/>
        <w:rPr>
          <w:rFonts w:ascii="Times New Roman" w:hAnsi="Times New Roman" w:cs="Times New Roman"/>
          <w:b/>
          <w:sz w:val="28"/>
          <w:szCs w:val="28"/>
        </w:rPr>
      </w:pPr>
    </w:p>
    <w:p w:rsidR="00837778" w:rsidRPr="004F5D54" w:rsidRDefault="00837778" w:rsidP="004F5D54">
      <w:pPr>
        <w:spacing w:after="0" w:line="240" w:lineRule="auto"/>
        <w:rPr>
          <w:rFonts w:ascii="Times New Roman" w:hAnsi="Times New Roman" w:cs="Times New Roman"/>
          <w:b/>
          <w:sz w:val="28"/>
          <w:szCs w:val="28"/>
          <w:lang w:val="uk-UA"/>
        </w:rPr>
      </w:pPr>
    </w:p>
    <w:p w:rsidR="00837778" w:rsidRPr="00FF095C" w:rsidRDefault="00837778" w:rsidP="00837778">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Таблиця 4. Показники сприяння зайнятості осіб з інвалідністю</w:t>
      </w:r>
    </w:p>
    <w:p w:rsidR="00837778" w:rsidRPr="00FF095C" w:rsidRDefault="00837778" w:rsidP="00837778">
      <w:pPr>
        <w:spacing w:after="0" w:line="240" w:lineRule="auto"/>
        <w:jc w:val="right"/>
        <w:rPr>
          <w:rFonts w:ascii="Times New Roman" w:hAnsi="Times New Roman" w:cs="Times New Roman"/>
          <w:i/>
          <w:sz w:val="28"/>
          <w:szCs w:val="28"/>
        </w:rPr>
      </w:pPr>
      <w:r w:rsidRPr="00FF095C">
        <w:rPr>
          <w:rFonts w:ascii="Times New Roman" w:hAnsi="Times New Roman" w:cs="Times New Roman"/>
          <w:i/>
          <w:sz w:val="28"/>
          <w:szCs w:val="28"/>
        </w:rPr>
        <w:t>(осіб)</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984"/>
        <w:gridCol w:w="1175"/>
        <w:gridCol w:w="1093"/>
        <w:gridCol w:w="1094"/>
        <w:gridCol w:w="1094"/>
      </w:tblGrid>
      <w:tr w:rsidR="00837778" w:rsidRPr="00FF095C" w:rsidTr="00203D06">
        <w:trPr>
          <w:trHeight w:val="1143"/>
          <w:tblHeader/>
        </w:trPr>
        <w:tc>
          <w:tcPr>
            <w:tcW w:w="4361"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lastRenderedPageBreak/>
              <w:t>Найменування</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показника</w:t>
            </w:r>
          </w:p>
        </w:tc>
        <w:tc>
          <w:tcPr>
            <w:tcW w:w="984"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2016</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 xml:space="preserve">звіт </w:t>
            </w:r>
          </w:p>
        </w:tc>
        <w:tc>
          <w:tcPr>
            <w:tcW w:w="1175"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2017</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факт</w:t>
            </w:r>
          </w:p>
        </w:tc>
        <w:tc>
          <w:tcPr>
            <w:tcW w:w="1093"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2018</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2019</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c>
          <w:tcPr>
            <w:tcW w:w="1094" w:type="dxa"/>
            <w:tcBorders>
              <w:bottom w:val="single" w:sz="4" w:space="0" w:color="auto"/>
            </w:tcBorders>
            <w:shd w:val="clear" w:color="auto" w:fill="auto"/>
          </w:tcPr>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2020</w:t>
            </w:r>
          </w:p>
          <w:p w:rsidR="00837778" w:rsidRPr="00FF095C" w:rsidRDefault="00837778" w:rsidP="00203D06">
            <w:pPr>
              <w:spacing w:after="0" w:line="240" w:lineRule="auto"/>
              <w:jc w:val="center"/>
              <w:rPr>
                <w:rFonts w:ascii="Times New Roman" w:hAnsi="Times New Roman" w:cs="Times New Roman"/>
                <w:b/>
                <w:sz w:val="28"/>
                <w:szCs w:val="28"/>
              </w:rPr>
            </w:pPr>
            <w:r w:rsidRPr="00FF095C">
              <w:rPr>
                <w:rFonts w:ascii="Times New Roman" w:hAnsi="Times New Roman" w:cs="Times New Roman"/>
                <w:b/>
                <w:sz w:val="28"/>
                <w:szCs w:val="28"/>
              </w:rPr>
              <w:t>прогноз</w:t>
            </w:r>
          </w:p>
        </w:tc>
      </w:tr>
      <w:tr w:rsidR="00837778" w:rsidRPr="00FF095C" w:rsidTr="00203D06">
        <w:trPr>
          <w:trHeight w:val="1483"/>
        </w:trPr>
        <w:tc>
          <w:tcPr>
            <w:tcW w:w="4361" w:type="dxa"/>
            <w:shd w:val="clear" w:color="auto" w:fill="auto"/>
          </w:tcPr>
          <w:p w:rsidR="00837778" w:rsidRPr="00FF095C" w:rsidRDefault="00837778" w:rsidP="00203D06">
            <w:pPr>
              <w:spacing w:after="0" w:line="240" w:lineRule="auto"/>
              <w:jc w:val="both"/>
              <w:rPr>
                <w:rFonts w:ascii="Times New Roman" w:hAnsi="Times New Roman" w:cs="Times New Roman"/>
                <w:sz w:val="28"/>
                <w:szCs w:val="28"/>
              </w:rPr>
            </w:pPr>
            <w:r w:rsidRPr="00FF095C">
              <w:rPr>
                <w:rFonts w:ascii="Times New Roman" w:hAnsi="Times New Roman" w:cs="Times New Roman"/>
                <w:sz w:val="28"/>
                <w:szCs w:val="28"/>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63</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65</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67</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69</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70</w:t>
            </w:r>
          </w:p>
        </w:tc>
      </w:tr>
      <w:tr w:rsidR="00837778" w:rsidRPr="00FF095C" w:rsidTr="00203D06">
        <w:trPr>
          <w:trHeight w:val="989"/>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2. Кількість створених робочих місць за рахунок коштів Фонду соціального захисту інвалідів</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976"/>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3. Чисельність безробітних осіб з інвалідністю, які отримуватимуть послуги служби зайнятості *</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55</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46</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22</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20</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10</w:t>
            </w:r>
          </w:p>
        </w:tc>
      </w:tr>
      <w:tr w:rsidR="00837778" w:rsidRPr="00FF095C" w:rsidTr="00203D06">
        <w:trPr>
          <w:trHeight w:val="976"/>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 xml:space="preserve">4. Чисельність </w:t>
            </w:r>
            <w:proofErr w:type="gramStart"/>
            <w:r w:rsidRPr="00FF095C">
              <w:rPr>
                <w:rFonts w:ascii="Times New Roman" w:hAnsi="Times New Roman" w:cs="Times New Roman"/>
                <w:sz w:val="28"/>
                <w:szCs w:val="28"/>
              </w:rPr>
              <w:t>осіб</w:t>
            </w:r>
            <w:proofErr w:type="gramEnd"/>
            <w:r w:rsidRPr="00FF095C">
              <w:rPr>
                <w:rFonts w:ascii="Times New Roman" w:hAnsi="Times New Roman" w:cs="Times New Roman"/>
                <w:sz w:val="28"/>
                <w:szCs w:val="28"/>
              </w:rPr>
              <w:t xml:space="preserve"> з інвалідністю,  працевлаштованих за направленням служби зайнятості*</w:t>
            </w:r>
          </w:p>
          <w:p w:rsidR="00837778" w:rsidRPr="00FF095C" w:rsidRDefault="00837778" w:rsidP="00203D06">
            <w:pPr>
              <w:spacing w:after="0" w:line="240" w:lineRule="auto"/>
              <w:ind w:firstLine="142"/>
              <w:jc w:val="both"/>
              <w:rPr>
                <w:rFonts w:ascii="Times New Roman" w:hAnsi="Times New Roman" w:cs="Times New Roman"/>
                <w:sz w:val="28"/>
                <w:szCs w:val="28"/>
              </w:rPr>
            </w:pP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3</w:t>
            </w:r>
          </w:p>
        </w:tc>
      </w:tr>
      <w:tr w:rsidR="00837778" w:rsidRPr="00FF095C" w:rsidTr="00203D06">
        <w:trPr>
          <w:trHeight w:val="421"/>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4.1. з них матимуть статус безробітного</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4</w:t>
            </w:r>
          </w:p>
        </w:tc>
        <w:tc>
          <w:tcPr>
            <w:tcW w:w="1093" w:type="dxa"/>
            <w:shd w:val="clear" w:color="auto" w:fill="auto"/>
            <w:vAlign w:val="center"/>
          </w:tcPr>
          <w:p w:rsidR="00837778" w:rsidRPr="00CB30AE" w:rsidRDefault="00CB30AE" w:rsidP="00203D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94" w:type="dxa"/>
            <w:shd w:val="clear" w:color="auto" w:fill="auto"/>
            <w:vAlign w:val="center"/>
          </w:tcPr>
          <w:p w:rsidR="00837778" w:rsidRPr="00CB30AE" w:rsidRDefault="00CB30AE" w:rsidP="00203D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94" w:type="dxa"/>
            <w:shd w:val="clear" w:color="auto" w:fill="auto"/>
            <w:vAlign w:val="center"/>
          </w:tcPr>
          <w:p w:rsidR="00837778" w:rsidRPr="00CB30AE" w:rsidRDefault="00CB30AE" w:rsidP="00203D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37778" w:rsidRPr="00FF095C" w:rsidTr="00203D06">
        <w:trPr>
          <w:trHeight w:val="726"/>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5. Чисельність осіб з інвалідністю, залучених до участі у громадських роботах та інших роботах тимчасового характеру*</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5</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21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18</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19</w:t>
            </w:r>
          </w:p>
        </w:tc>
      </w:tr>
      <w:tr w:rsidR="00837778" w:rsidRPr="00FF095C" w:rsidTr="00203D06">
        <w:trPr>
          <w:trHeight w:val="976"/>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6. Чисельність осіб з інвалідністю, які проходили професійне навчання – усього *</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0</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r>
      <w:tr w:rsidR="00837778" w:rsidRPr="00FF095C" w:rsidTr="00203D06">
        <w:trPr>
          <w:trHeight w:val="421"/>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зокрема за рахунок:</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p>
        </w:tc>
      </w:tr>
      <w:tr w:rsidR="00837778" w:rsidRPr="00FF095C" w:rsidTr="00203D06">
        <w:trPr>
          <w:trHeight w:val="666"/>
        </w:trPr>
        <w:tc>
          <w:tcPr>
            <w:tcW w:w="4361" w:type="dxa"/>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6.1. коштів Фонду соціального захисту інвалідів</w:t>
            </w:r>
          </w:p>
        </w:tc>
        <w:tc>
          <w:tcPr>
            <w:tcW w:w="98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175"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3"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c>
          <w:tcPr>
            <w:tcW w:w="1094" w:type="dxa"/>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w:t>
            </w:r>
          </w:p>
        </w:tc>
      </w:tr>
      <w:tr w:rsidR="00837778" w:rsidRPr="00FF095C" w:rsidTr="00203D06">
        <w:trPr>
          <w:trHeight w:val="1316"/>
        </w:trPr>
        <w:tc>
          <w:tcPr>
            <w:tcW w:w="4361" w:type="dxa"/>
            <w:tcBorders>
              <w:bottom w:val="single" w:sz="4" w:space="0" w:color="auto"/>
            </w:tcBorders>
            <w:shd w:val="clear" w:color="auto" w:fill="auto"/>
          </w:tcPr>
          <w:p w:rsidR="00837778" w:rsidRPr="00FF095C" w:rsidRDefault="00837778" w:rsidP="00203D06">
            <w:pPr>
              <w:spacing w:after="0" w:line="240" w:lineRule="auto"/>
              <w:ind w:firstLine="142"/>
              <w:jc w:val="both"/>
              <w:rPr>
                <w:rFonts w:ascii="Times New Roman" w:hAnsi="Times New Roman" w:cs="Times New Roman"/>
                <w:sz w:val="28"/>
                <w:szCs w:val="28"/>
              </w:rPr>
            </w:pPr>
            <w:r w:rsidRPr="00FF095C">
              <w:rPr>
                <w:rFonts w:ascii="Times New Roman" w:hAnsi="Times New Roman" w:cs="Times New Roman"/>
                <w:sz w:val="28"/>
                <w:szCs w:val="28"/>
              </w:rPr>
              <w:t>6.2. коштів Фонду загальнообов’язкового державного соціального страхування України на випадок безробіття</w:t>
            </w:r>
          </w:p>
        </w:tc>
        <w:tc>
          <w:tcPr>
            <w:tcW w:w="98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175"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0</w:t>
            </w:r>
          </w:p>
        </w:tc>
        <w:tc>
          <w:tcPr>
            <w:tcW w:w="1093"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c>
          <w:tcPr>
            <w:tcW w:w="1094" w:type="dxa"/>
            <w:tcBorders>
              <w:bottom w:val="single" w:sz="4" w:space="0" w:color="auto"/>
            </w:tcBorders>
            <w:shd w:val="clear" w:color="auto" w:fill="auto"/>
            <w:vAlign w:val="center"/>
          </w:tcPr>
          <w:p w:rsidR="00837778" w:rsidRPr="00FF095C" w:rsidRDefault="00837778" w:rsidP="00203D06">
            <w:pPr>
              <w:spacing w:after="0" w:line="240" w:lineRule="auto"/>
              <w:jc w:val="center"/>
              <w:rPr>
                <w:rFonts w:ascii="Times New Roman" w:hAnsi="Times New Roman" w:cs="Times New Roman"/>
                <w:sz w:val="28"/>
                <w:szCs w:val="28"/>
              </w:rPr>
            </w:pPr>
            <w:r w:rsidRPr="00FF095C">
              <w:rPr>
                <w:rFonts w:ascii="Times New Roman" w:hAnsi="Times New Roman" w:cs="Times New Roman"/>
                <w:sz w:val="28"/>
                <w:szCs w:val="28"/>
              </w:rPr>
              <w:t>1</w:t>
            </w:r>
          </w:p>
        </w:tc>
      </w:tr>
    </w:tbl>
    <w:p w:rsidR="00837778" w:rsidRPr="00FF095C" w:rsidRDefault="00837778" w:rsidP="00837778">
      <w:pPr>
        <w:spacing w:after="0" w:line="240" w:lineRule="auto"/>
        <w:jc w:val="both"/>
        <w:rPr>
          <w:rFonts w:ascii="Times New Roman" w:hAnsi="Times New Roman" w:cs="Times New Roman"/>
          <w:i/>
          <w:sz w:val="28"/>
          <w:szCs w:val="28"/>
        </w:rPr>
      </w:pPr>
      <w:r w:rsidRPr="00FF095C">
        <w:rPr>
          <w:rFonts w:ascii="Times New Roman" w:hAnsi="Times New Roman" w:cs="Times New Roman"/>
          <w:sz w:val="28"/>
          <w:szCs w:val="28"/>
        </w:rPr>
        <w:tab/>
      </w:r>
      <w:r w:rsidRPr="00FF095C">
        <w:rPr>
          <w:rFonts w:ascii="Times New Roman" w:hAnsi="Times New Roman" w:cs="Times New Roman"/>
          <w:i/>
          <w:sz w:val="28"/>
          <w:szCs w:val="28"/>
        </w:rPr>
        <w:t>*Дані на 2018-2020 роки можуть уточнюватися після затвердження бюджету Фонду загальнообов’язкового державного страхування України на випадок безробіття на відповідний рік</w:t>
      </w:r>
    </w:p>
    <w:p w:rsidR="00837778" w:rsidRPr="00FF095C" w:rsidRDefault="00837778" w:rsidP="00837778">
      <w:pPr>
        <w:pStyle w:val="a1"/>
        <w:rPr>
          <w:szCs w:val="28"/>
        </w:rPr>
      </w:pPr>
    </w:p>
    <w:p w:rsidR="00837778" w:rsidRDefault="00837778" w:rsidP="00837778">
      <w:pPr>
        <w:spacing w:after="0" w:line="240" w:lineRule="auto"/>
        <w:rPr>
          <w:rFonts w:ascii="Times New Roman" w:hAnsi="Times New Roman" w:cs="Times New Roman"/>
          <w:sz w:val="28"/>
          <w:szCs w:val="28"/>
        </w:rPr>
      </w:pPr>
    </w:p>
    <w:p w:rsidR="00837778" w:rsidRPr="00FF095C" w:rsidRDefault="00837778" w:rsidP="00837778">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Заступник голови</w:t>
      </w:r>
    </w:p>
    <w:p w:rsidR="006F0401" w:rsidRPr="00CB30AE" w:rsidRDefault="00837778" w:rsidP="00CB30AE">
      <w:pPr>
        <w:spacing w:after="0" w:line="240" w:lineRule="auto"/>
        <w:rPr>
          <w:rFonts w:ascii="Times New Roman" w:hAnsi="Times New Roman" w:cs="Times New Roman"/>
          <w:sz w:val="28"/>
          <w:szCs w:val="28"/>
        </w:rPr>
      </w:pPr>
      <w:r w:rsidRPr="00FF095C">
        <w:rPr>
          <w:rFonts w:ascii="Times New Roman" w:hAnsi="Times New Roman" w:cs="Times New Roman"/>
          <w:sz w:val="28"/>
          <w:szCs w:val="28"/>
        </w:rPr>
        <w:t xml:space="preserve">   районної ради                                                                               Е.І. Скляревський</w:t>
      </w:r>
    </w:p>
    <w:sectPr w:rsidR="006F0401" w:rsidRPr="00CB30AE" w:rsidSect="00203D06">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1"/>
    <w:lvl w:ilvl="0">
      <w:start w:val="1"/>
      <w:numFmt w:val="decimal"/>
      <w:suff w:val="space"/>
      <w:lvlText w:val="Глава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5725F8"/>
    <w:multiLevelType w:val="hybridMultilevel"/>
    <w:tmpl w:val="A6B4C82E"/>
    <w:lvl w:ilvl="0" w:tplc="2EDABE1A">
      <w:start w:val="1"/>
      <w:numFmt w:val="decimal"/>
      <w:lvlText w:val="%1)"/>
      <w:lvlJc w:val="left"/>
      <w:pPr>
        <w:tabs>
          <w:tab w:val="num" w:pos="795"/>
        </w:tabs>
        <w:ind w:left="795" w:hanging="360"/>
      </w:pPr>
      <w:rPr>
        <w:rFonts w:hint="default"/>
        <w:sz w:val="28"/>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1E025A44"/>
    <w:multiLevelType w:val="multilevel"/>
    <w:tmpl w:val="0AFA7448"/>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CB51D84"/>
    <w:multiLevelType w:val="hybridMultilevel"/>
    <w:tmpl w:val="8A9E31A6"/>
    <w:lvl w:ilvl="0" w:tplc="CBDAECA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24E38CA"/>
    <w:multiLevelType w:val="hybridMultilevel"/>
    <w:tmpl w:val="6CEE5C30"/>
    <w:lvl w:ilvl="0" w:tplc="2F8C71A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837778"/>
    <w:rsid w:val="00203D06"/>
    <w:rsid w:val="00452B13"/>
    <w:rsid w:val="004F5D54"/>
    <w:rsid w:val="00570813"/>
    <w:rsid w:val="005E7CB4"/>
    <w:rsid w:val="006F0401"/>
    <w:rsid w:val="007D6941"/>
    <w:rsid w:val="007E6938"/>
    <w:rsid w:val="00837778"/>
    <w:rsid w:val="009E410D"/>
    <w:rsid w:val="00B91FF9"/>
    <w:rsid w:val="00C00344"/>
    <w:rsid w:val="00C44AE6"/>
    <w:rsid w:val="00CB30AE"/>
    <w:rsid w:val="00FA731D"/>
    <w:rsid w:val="00FE3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38"/>
  </w:style>
  <w:style w:type="paragraph" w:styleId="1">
    <w:name w:val="heading 1"/>
    <w:basedOn w:val="a"/>
    <w:next w:val="a"/>
    <w:link w:val="10"/>
    <w:qFormat/>
    <w:rsid w:val="00837778"/>
    <w:pPr>
      <w:keepNext/>
      <w:numPr>
        <w:numId w:val="1"/>
      </w:numPr>
      <w:suppressAutoHyphens/>
      <w:spacing w:after="0" w:line="240" w:lineRule="auto"/>
      <w:outlineLvl w:val="0"/>
    </w:pPr>
    <w:rPr>
      <w:rFonts w:ascii="Times New Roman" w:eastAsia="Times New Roman" w:hAnsi="Times New Roman" w:cs="Times New Roman"/>
      <w:sz w:val="28"/>
      <w:szCs w:val="20"/>
      <w:lang w:val="uk-UA" w:eastAsia="zh-CN"/>
    </w:rPr>
  </w:style>
  <w:style w:type="paragraph" w:styleId="2">
    <w:name w:val="heading 2"/>
    <w:basedOn w:val="a0"/>
    <w:next w:val="a1"/>
    <w:link w:val="20"/>
    <w:qFormat/>
    <w:rsid w:val="00837778"/>
    <w:pPr>
      <w:numPr>
        <w:ilvl w:val="1"/>
        <w:numId w:val="1"/>
      </w:numPr>
      <w:outlineLvl w:val="1"/>
    </w:pPr>
    <w:rPr>
      <w:bCs/>
      <w:i/>
      <w:iCs/>
      <w:szCs w:val="28"/>
    </w:rPr>
  </w:style>
  <w:style w:type="paragraph" w:styleId="6">
    <w:name w:val="heading 6"/>
    <w:basedOn w:val="a"/>
    <w:next w:val="a"/>
    <w:link w:val="60"/>
    <w:qFormat/>
    <w:rsid w:val="00837778"/>
    <w:pPr>
      <w:numPr>
        <w:ilvl w:val="5"/>
        <w:numId w:val="1"/>
      </w:numPr>
      <w:suppressAutoHyphens/>
      <w:spacing w:before="240" w:after="60" w:line="240" w:lineRule="auto"/>
      <w:outlineLvl w:val="5"/>
    </w:pPr>
    <w:rPr>
      <w:rFonts w:ascii="Times New Roman" w:eastAsia="Times New Roman" w:hAnsi="Times New Roman" w:cs="Times New Roman"/>
      <w:b/>
      <w:bCs/>
      <w:lang w:val="uk-UA" w:eastAsia="zh-CN"/>
    </w:rPr>
  </w:style>
  <w:style w:type="paragraph" w:styleId="7">
    <w:name w:val="heading 7"/>
    <w:basedOn w:val="a"/>
    <w:next w:val="a"/>
    <w:link w:val="70"/>
    <w:qFormat/>
    <w:rsid w:val="00837778"/>
    <w:pPr>
      <w:numPr>
        <w:ilvl w:val="6"/>
        <w:numId w:val="1"/>
      </w:numPr>
      <w:suppressAutoHyphens/>
      <w:spacing w:before="240" w:after="60" w:line="240" w:lineRule="auto"/>
      <w:outlineLvl w:val="6"/>
    </w:pPr>
    <w:rPr>
      <w:rFonts w:ascii="Times New Roman" w:eastAsia="Times New Roman" w:hAnsi="Times New Roman" w:cs="Times New Roman"/>
      <w:sz w:val="24"/>
      <w:szCs w:val="24"/>
      <w:lang w:val="uk-UA"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37778"/>
    <w:rPr>
      <w:rFonts w:ascii="Times New Roman" w:eastAsia="Times New Roman" w:hAnsi="Times New Roman" w:cs="Times New Roman"/>
      <w:sz w:val="28"/>
      <w:szCs w:val="20"/>
      <w:lang w:val="uk-UA" w:eastAsia="zh-CN"/>
    </w:rPr>
  </w:style>
  <w:style w:type="character" w:customStyle="1" w:styleId="20">
    <w:name w:val="Заголовок 2 Знак"/>
    <w:basedOn w:val="a2"/>
    <w:link w:val="2"/>
    <w:rsid w:val="00837778"/>
    <w:rPr>
      <w:rFonts w:ascii="Times New Roman" w:eastAsia="Times New Roman" w:hAnsi="Times New Roman" w:cs="Times New Roman"/>
      <w:b/>
      <w:bCs/>
      <w:i/>
      <w:iCs/>
      <w:sz w:val="28"/>
      <w:szCs w:val="28"/>
      <w:lang w:val="uk-UA" w:eastAsia="zh-CN"/>
    </w:rPr>
  </w:style>
  <w:style w:type="character" w:customStyle="1" w:styleId="60">
    <w:name w:val="Заголовок 6 Знак"/>
    <w:basedOn w:val="a2"/>
    <w:link w:val="6"/>
    <w:rsid w:val="00837778"/>
    <w:rPr>
      <w:rFonts w:ascii="Times New Roman" w:eastAsia="Times New Roman" w:hAnsi="Times New Roman" w:cs="Times New Roman"/>
      <w:b/>
      <w:bCs/>
      <w:lang w:val="uk-UA" w:eastAsia="zh-CN"/>
    </w:rPr>
  </w:style>
  <w:style w:type="character" w:customStyle="1" w:styleId="70">
    <w:name w:val="Заголовок 7 Знак"/>
    <w:basedOn w:val="a2"/>
    <w:link w:val="7"/>
    <w:rsid w:val="00837778"/>
    <w:rPr>
      <w:rFonts w:ascii="Times New Roman" w:eastAsia="Times New Roman" w:hAnsi="Times New Roman" w:cs="Times New Roman"/>
      <w:sz w:val="24"/>
      <w:szCs w:val="24"/>
      <w:lang w:val="uk-UA" w:eastAsia="zh-CN"/>
    </w:rPr>
  </w:style>
  <w:style w:type="character" w:customStyle="1" w:styleId="WW8Num3z0">
    <w:name w:val="WW8Num3z0"/>
    <w:rsid w:val="00837778"/>
    <w:rPr>
      <w:rFonts w:ascii="Times New Roman" w:eastAsia="Times New Roman" w:hAnsi="Times New Roman" w:cs="Times New Roman"/>
    </w:rPr>
  </w:style>
  <w:style w:type="character" w:customStyle="1" w:styleId="WW8Num3z1">
    <w:name w:val="WW8Num3z1"/>
    <w:rsid w:val="00837778"/>
    <w:rPr>
      <w:rFonts w:ascii="Courier New" w:hAnsi="Courier New" w:cs="Courier New"/>
    </w:rPr>
  </w:style>
  <w:style w:type="character" w:customStyle="1" w:styleId="WW8Num3z2">
    <w:name w:val="WW8Num3z2"/>
    <w:rsid w:val="00837778"/>
    <w:rPr>
      <w:rFonts w:ascii="Wingdings" w:hAnsi="Wingdings" w:cs="Wingdings"/>
    </w:rPr>
  </w:style>
  <w:style w:type="character" w:customStyle="1" w:styleId="WW8Num3z3">
    <w:name w:val="WW8Num3z3"/>
    <w:rsid w:val="00837778"/>
    <w:rPr>
      <w:rFonts w:ascii="Symbol" w:hAnsi="Symbol" w:cs="Symbol"/>
    </w:rPr>
  </w:style>
  <w:style w:type="character" w:customStyle="1" w:styleId="WW8Num9z0">
    <w:name w:val="WW8Num9z0"/>
    <w:rsid w:val="00837778"/>
    <w:rPr>
      <w:rFonts w:ascii="Times New Roman" w:eastAsia="Times New Roman" w:hAnsi="Times New Roman" w:cs="Times New Roman"/>
    </w:rPr>
  </w:style>
  <w:style w:type="character" w:customStyle="1" w:styleId="WW8Num9z1">
    <w:name w:val="WW8Num9z1"/>
    <w:rsid w:val="00837778"/>
    <w:rPr>
      <w:rFonts w:ascii="Courier New" w:hAnsi="Courier New" w:cs="Courier New"/>
    </w:rPr>
  </w:style>
  <w:style w:type="character" w:customStyle="1" w:styleId="WW8Num9z2">
    <w:name w:val="WW8Num9z2"/>
    <w:rsid w:val="00837778"/>
    <w:rPr>
      <w:rFonts w:ascii="Wingdings" w:hAnsi="Wingdings" w:cs="Wingdings"/>
    </w:rPr>
  </w:style>
  <w:style w:type="character" w:customStyle="1" w:styleId="WW8Num9z3">
    <w:name w:val="WW8Num9z3"/>
    <w:rsid w:val="00837778"/>
    <w:rPr>
      <w:rFonts w:ascii="Symbol" w:hAnsi="Symbol" w:cs="Symbol"/>
    </w:rPr>
  </w:style>
  <w:style w:type="character" w:customStyle="1" w:styleId="WW8Num10z0">
    <w:name w:val="WW8Num10z0"/>
    <w:rsid w:val="00837778"/>
    <w:rPr>
      <w:rFonts w:ascii="Times New Roman" w:eastAsia="Times New Roman" w:hAnsi="Times New Roman" w:cs="Times New Roman"/>
    </w:rPr>
  </w:style>
  <w:style w:type="character" w:customStyle="1" w:styleId="WW8Num10z1">
    <w:name w:val="WW8Num10z1"/>
    <w:rsid w:val="00837778"/>
    <w:rPr>
      <w:rFonts w:ascii="Courier New" w:hAnsi="Courier New" w:cs="Courier New"/>
    </w:rPr>
  </w:style>
  <w:style w:type="character" w:customStyle="1" w:styleId="WW8Num10z2">
    <w:name w:val="WW8Num10z2"/>
    <w:rsid w:val="00837778"/>
    <w:rPr>
      <w:rFonts w:ascii="Wingdings" w:hAnsi="Wingdings" w:cs="Wingdings"/>
    </w:rPr>
  </w:style>
  <w:style w:type="character" w:customStyle="1" w:styleId="WW8Num10z3">
    <w:name w:val="WW8Num10z3"/>
    <w:rsid w:val="00837778"/>
    <w:rPr>
      <w:rFonts w:ascii="Symbol" w:hAnsi="Symbol" w:cs="Symbol"/>
    </w:rPr>
  </w:style>
  <w:style w:type="character" w:customStyle="1" w:styleId="WW8Num14z0">
    <w:name w:val="WW8Num14z0"/>
    <w:rsid w:val="00837778"/>
    <w:rPr>
      <w:rFonts w:ascii="Times New Roman" w:eastAsia="Times New Roman" w:hAnsi="Times New Roman" w:cs="Times New Roman"/>
    </w:rPr>
  </w:style>
  <w:style w:type="character" w:customStyle="1" w:styleId="WW8Num14z1">
    <w:name w:val="WW8Num14z1"/>
    <w:rsid w:val="00837778"/>
    <w:rPr>
      <w:rFonts w:ascii="Courier New" w:hAnsi="Courier New" w:cs="Courier New"/>
    </w:rPr>
  </w:style>
  <w:style w:type="character" w:customStyle="1" w:styleId="WW8Num14z2">
    <w:name w:val="WW8Num14z2"/>
    <w:rsid w:val="00837778"/>
    <w:rPr>
      <w:rFonts w:ascii="Wingdings" w:hAnsi="Wingdings" w:cs="Wingdings"/>
    </w:rPr>
  </w:style>
  <w:style w:type="character" w:customStyle="1" w:styleId="WW8Num14z3">
    <w:name w:val="WW8Num14z3"/>
    <w:rsid w:val="00837778"/>
    <w:rPr>
      <w:rFonts w:ascii="Symbol" w:hAnsi="Symbol" w:cs="Symbol"/>
    </w:rPr>
  </w:style>
  <w:style w:type="character" w:customStyle="1" w:styleId="21">
    <w:name w:val="Основной шрифт абзаца2"/>
    <w:rsid w:val="00837778"/>
  </w:style>
  <w:style w:type="character" w:customStyle="1" w:styleId="WW8Num1z0">
    <w:name w:val="WW8Num1z0"/>
    <w:rsid w:val="00837778"/>
    <w:rPr>
      <w:rFonts w:ascii="Times New Roman" w:eastAsia="Times New Roman" w:hAnsi="Times New Roman" w:cs="Times New Roman"/>
    </w:rPr>
  </w:style>
  <w:style w:type="character" w:customStyle="1" w:styleId="WW8Num1z1">
    <w:name w:val="WW8Num1z1"/>
    <w:rsid w:val="00837778"/>
    <w:rPr>
      <w:rFonts w:ascii="Courier New" w:hAnsi="Courier New" w:cs="Courier New"/>
    </w:rPr>
  </w:style>
  <w:style w:type="character" w:customStyle="1" w:styleId="WW8Num1z2">
    <w:name w:val="WW8Num1z2"/>
    <w:rsid w:val="00837778"/>
    <w:rPr>
      <w:rFonts w:ascii="Wingdings" w:hAnsi="Wingdings" w:cs="Wingdings"/>
    </w:rPr>
  </w:style>
  <w:style w:type="character" w:customStyle="1" w:styleId="WW8Num1z3">
    <w:name w:val="WW8Num1z3"/>
    <w:rsid w:val="00837778"/>
    <w:rPr>
      <w:rFonts w:ascii="Symbol" w:hAnsi="Symbol" w:cs="Symbol"/>
    </w:rPr>
  </w:style>
  <w:style w:type="character" w:customStyle="1" w:styleId="WW8Num2zfalse">
    <w:name w:val="WW8Num2zfalse"/>
    <w:rsid w:val="00837778"/>
  </w:style>
  <w:style w:type="character" w:customStyle="1" w:styleId="WW8Num2ztrue">
    <w:name w:val="WW8Num2ztrue"/>
    <w:rsid w:val="00837778"/>
  </w:style>
  <w:style w:type="character" w:customStyle="1" w:styleId="WW-WW8Num2ztrue">
    <w:name w:val="WW-WW8Num2ztrue"/>
    <w:rsid w:val="00837778"/>
  </w:style>
  <w:style w:type="character" w:customStyle="1" w:styleId="WW-WW8Num2ztrue1">
    <w:name w:val="WW-WW8Num2ztrue1"/>
    <w:rsid w:val="00837778"/>
  </w:style>
  <w:style w:type="character" w:customStyle="1" w:styleId="WW-WW8Num2ztrue12">
    <w:name w:val="WW-WW8Num2ztrue12"/>
    <w:rsid w:val="00837778"/>
  </w:style>
  <w:style w:type="character" w:customStyle="1" w:styleId="WW-WW8Num2ztrue123">
    <w:name w:val="WW-WW8Num2ztrue123"/>
    <w:rsid w:val="00837778"/>
  </w:style>
  <w:style w:type="character" w:customStyle="1" w:styleId="WW-WW8Num2ztrue1234">
    <w:name w:val="WW-WW8Num2ztrue1234"/>
    <w:rsid w:val="00837778"/>
  </w:style>
  <w:style w:type="character" w:customStyle="1" w:styleId="WW-WW8Num2ztrue12345">
    <w:name w:val="WW-WW8Num2ztrue12345"/>
    <w:rsid w:val="00837778"/>
  </w:style>
  <w:style w:type="character" w:customStyle="1" w:styleId="WW-WW8Num2ztrue123456">
    <w:name w:val="WW-WW8Num2ztrue123456"/>
    <w:rsid w:val="00837778"/>
  </w:style>
  <w:style w:type="character" w:customStyle="1" w:styleId="WW8Num3zfalse">
    <w:name w:val="WW8Num3zfalse"/>
    <w:rsid w:val="00837778"/>
  </w:style>
  <w:style w:type="character" w:customStyle="1" w:styleId="WW8Num3ztrue">
    <w:name w:val="WW8Num3ztrue"/>
    <w:rsid w:val="00837778"/>
  </w:style>
  <w:style w:type="character" w:customStyle="1" w:styleId="WW-WW8Num3ztrue">
    <w:name w:val="WW-WW8Num3ztrue"/>
    <w:rsid w:val="00837778"/>
  </w:style>
  <w:style w:type="character" w:customStyle="1" w:styleId="WW-WW8Num3ztrue1">
    <w:name w:val="WW-WW8Num3ztrue1"/>
    <w:rsid w:val="00837778"/>
  </w:style>
  <w:style w:type="character" w:customStyle="1" w:styleId="WW-WW8Num3ztrue12">
    <w:name w:val="WW-WW8Num3ztrue12"/>
    <w:rsid w:val="00837778"/>
  </w:style>
  <w:style w:type="character" w:customStyle="1" w:styleId="WW-WW8Num3ztrue123">
    <w:name w:val="WW-WW8Num3ztrue123"/>
    <w:rsid w:val="00837778"/>
  </w:style>
  <w:style w:type="character" w:customStyle="1" w:styleId="WW-WW8Num3ztrue1234">
    <w:name w:val="WW-WW8Num3ztrue1234"/>
    <w:rsid w:val="00837778"/>
  </w:style>
  <w:style w:type="character" w:customStyle="1" w:styleId="WW-WW8Num3ztrue12345">
    <w:name w:val="WW-WW8Num3ztrue12345"/>
    <w:rsid w:val="00837778"/>
  </w:style>
  <w:style w:type="character" w:customStyle="1" w:styleId="WW-WW8Num3ztrue123456">
    <w:name w:val="WW-WW8Num3ztrue123456"/>
    <w:rsid w:val="00837778"/>
  </w:style>
  <w:style w:type="character" w:customStyle="1" w:styleId="WW8Num4zfalse">
    <w:name w:val="WW8Num4zfalse"/>
    <w:rsid w:val="00837778"/>
  </w:style>
  <w:style w:type="character" w:customStyle="1" w:styleId="WW8Num4ztrue">
    <w:name w:val="WW8Num4ztrue"/>
    <w:rsid w:val="00837778"/>
  </w:style>
  <w:style w:type="character" w:customStyle="1" w:styleId="WW-WW8Num4ztrue">
    <w:name w:val="WW-WW8Num4ztrue"/>
    <w:rsid w:val="00837778"/>
  </w:style>
  <w:style w:type="character" w:customStyle="1" w:styleId="WW-WW8Num4ztrue1">
    <w:name w:val="WW-WW8Num4ztrue1"/>
    <w:rsid w:val="00837778"/>
  </w:style>
  <w:style w:type="character" w:customStyle="1" w:styleId="WW-WW8Num4ztrue12">
    <w:name w:val="WW-WW8Num4ztrue12"/>
    <w:rsid w:val="00837778"/>
  </w:style>
  <w:style w:type="character" w:customStyle="1" w:styleId="WW-WW8Num4ztrue123">
    <w:name w:val="WW-WW8Num4ztrue123"/>
    <w:rsid w:val="00837778"/>
  </w:style>
  <w:style w:type="character" w:customStyle="1" w:styleId="WW-WW8Num4ztrue1234">
    <w:name w:val="WW-WW8Num4ztrue1234"/>
    <w:rsid w:val="00837778"/>
  </w:style>
  <w:style w:type="character" w:customStyle="1" w:styleId="WW-WW8Num4ztrue12345">
    <w:name w:val="WW-WW8Num4ztrue12345"/>
    <w:rsid w:val="00837778"/>
  </w:style>
  <w:style w:type="character" w:customStyle="1" w:styleId="WW-WW8Num4ztrue123456">
    <w:name w:val="WW-WW8Num4ztrue123456"/>
    <w:rsid w:val="00837778"/>
  </w:style>
  <w:style w:type="character" w:customStyle="1" w:styleId="WW8Num5zfalse">
    <w:name w:val="WW8Num5zfalse"/>
    <w:rsid w:val="00837778"/>
  </w:style>
  <w:style w:type="character" w:customStyle="1" w:styleId="WW8Num5ztrue">
    <w:name w:val="WW8Num5ztrue"/>
    <w:rsid w:val="00837778"/>
  </w:style>
  <w:style w:type="character" w:customStyle="1" w:styleId="WW-WW8Num5ztrue">
    <w:name w:val="WW-WW8Num5ztrue"/>
    <w:rsid w:val="00837778"/>
  </w:style>
  <w:style w:type="character" w:customStyle="1" w:styleId="WW-WW8Num5ztrue1">
    <w:name w:val="WW-WW8Num5ztrue1"/>
    <w:rsid w:val="00837778"/>
  </w:style>
  <w:style w:type="character" w:customStyle="1" w:styleId="WW-WW8Num5ztrue12">
    <w:name w:val="WW-WW8Num5ztrue12"/>
    <w:rsid w:val="00837778"/>
  </w:style>
  <w:style w:type="character" w:customStyle="1" w:styleId="WW-WW8Num5ztrue123">
    <w:name w:val="WW-WW8Num5ztrue123"/>
    <w:rsid w:val="00837778"/>
  </w:style>
  <w:style w:type="character" w:customStyle="1" w:styleId="WW-WW8Num5ztrue1234">
    <w:name w:val="WW-WW8Num5ztrue1234"/>
    <w:rsid w:val="00837778"/>
  </w:style>
  <w:style w:type="character" w:customStyle="1" w:styleId="WW-WW8Num5ztrue12345">
    <w:name w:val="WW-WW8Num5ztrue12345"/>
    <w:rsid w:val="00837778"/>
  </w:style>
  <w:style w:type="character" w:customStyle="1" w:styleId="WW-WW8Num5ztrue123456">
    <w:name w:val="WW-WW8Num5ztrue123456"/>
    <w:rsid w:val="00837778"/>
  </w:style>
  <w:style w:type="character" w:customStyle="1" w:styleId="11">
    <w:name w:val="Основной шрифт абзаца1"/>
    <w:rsid w:val="00837778"/>
  </w:style>
  <w:style w:type="character" w:customStyle="1" w:styleId="textosn1">
    <w:name w:val="text_osn1"/>
    <w:basedOn w:val="11"/>
    <w:rsid w:val="00837778"/>
  </w:style>
  <w:style w:type="character" w:styleId="a5">
    <w:name w:val="page number"/>
    <w:basedOn w:val="11"/>
    <w:rsid w:val="00837778"/>
  </w:style>
  <w:style w:type="paragraph" w:customStyle="1" w:styleId="a0">
    <w:name w:val="Заголовок"/>
    <w:basedOn w:val="a"/>
    <w:next w:val="a1"/>
    <w:rsid w:val="00837778"/>
    <w:pPr>
      <w:suppressAutoHyphens/>
      <w:spacing w:after="0" w:line="240" w:lineRule="auto"/>
      <w:jc w:val="center"/>
    </w:pPr>
    <w:rPr>
      <w:rFonts w:ascii="Times New Roman" w:eastAsia="Times New Roman" w:hAnsi="Times New Roman" w:cs="Times New Roman"/>
      <w:b/>
      <w:sz w:val="28"/>
      <w:szCs w:val="20"/>
      <w:lang w:val="uk-UA" w:eastAsia="zh-CN"/>
    </w:rPr>
  </w:style>
  <w:style w:type="paragraph" w:styleId="a1">
    <w:name w:val="Body Text"/>
    <w:basedOn w:val="a"/>
    <w:link w:val="a6"/>
    <w:rsid w:val="00837778"/>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6">
    <w:name w:val="Основной текст Знак"/>
    <w:basedOn w:val="a2"/>
    <w:link w:val="a1"/>
    <w:rsid w:val="00837778"/>
    <w:rPr>
      <w:rFonts w:ascii="Times New Roman" w:eastAsia="Times New Roman" w:hAnsi="Times New Roman" w:cs="Times New Roman"/>
      <w:sz w:val="28"/>
      <w:szCs w:val="24"/>
      <w:lang w:val="uk-UA" w:eastAsia="zh-CN"/>
    </w:rPr>
  </w:style>
  <w:style w:type="paragraph" w:styleId="a7">
    <w:name w:val="List"/>
    <w:basedOn w:val="a1"/>
    <w:rsid w:val="00837778"/>
    <w:rPr>
      <w:rFonts w:cs="Mangal"/>
    </w:rPr>
  </w:style>
  <w:style w:type="paragraph" w:styleId="a8">
    <w:name w:val="caption"/>
    <w:basedOn w:val="a"/>
    <w:qFormat/>
    <w:rsid w:val="00837778"/>
    <w:pPr>
      <w:suppressLineNumbers/>
      <w:suppressAutoHyphens/>
      <w:spacing w:before="120" w:after="120" w:line="240" w:lineRule="auto"/>
    </w:pPr>
    <w:rPr>
      <w:rFonts w:ascii="Times New Roman" w:eastAsia="Times New Roman" w:hAnsi="Times New Roman" w:cs="Mangal"/>
      <w:i/>
      <w:iCs/>
      <w:sz w:val="24"/>
      <w:szCs w:val="24"/>
      <w:lang w:val="uk-UA" w:eastAsia="zh-CN"/>
    </w:rPr>
  </w:style>
  <w:style w:type="paragraph" w:customStyle="1" w:styleId="22">
    <w:name w:val="Указатель2"/>
    <w:basedOn w:val="a"/>
    <w:rsid w:val="00837778"/>
    <w:pPr>
      <w:suppressLineNumbers/>
      <w:suppressAutoHyphens/>
      <w:spacing w:after="0" w:line="240" w:lineRule="auto"/>
    </w:pPr>
    <w:rPr>
      <w:rFonts w:ascii="Times New Roman" w:eastAsia="Times New Roman" w:hAnsi="Times New Roman" w:cs="Mangal"/>
      <w:sz w:val="28"/>
      <w:szCs w:val="24"/>
      <w:lang w:val="uk-UA" w:eastAsia="zh-CN"/>
    </w:rPr>
  </w:style>
  <w:style w:type="paragraph" w:customStyle="1" w:styleId="23">
    <w:name w:val="Название объекта2"/>
    <w:basedOn w:val="a"/>
    <w:rsid w:val="00837778"/>
    <w:pPr>
      <w:suppressLineNumbers/>
      <w:suppressAutoHyphens/>
      <w:spacing w:before="120" w:after="120" w:line="240" w:lineRule="auto"/>
    </w:pPr>
    <w:rPr>
      <w:rFonts w:ascii="Times New Roman" w:eastAsia="Times New Roman" w:hAnsi="Times New Roman" w:cs="Mangal"/>
      <w:i/>
      <w:iCs/>
      <w:sz w:val="24"/>
      <w:szCs w:val="24"/>
      <w:lang w:val="uk-UA" w:eastAsia="zh-CN"/>
    </w:rPr>
  </w:style>
  <w:style w:type="paragraph" w:customStyle="1" w:styleId="12">
    <w:name w:val="Указатель1"/>
    <w:basedOn w:val="a"/>
    <w:rsid w:val="00837778"/>
    <w:pPr>
      <w:suppressLineNumbers/>
      <w:suppressAutoHyphens/>
      <w:spacing w:after="0" w:line="240" w:lineRule="auto"/>
    </w:pPr>
    <w:rPr>
      <w:rFonts w:ascii="Times New Roman" w:eastAsia="Times New Roman" w:hAnsi="Times New Roman" w:cs="Mangal"/>
      <w:sz w:val="28"/>
      <w:szCs w:val="24"/>
      <w:lang w:val="uk-UA" w:eastAsia="zh-CN"/>
    </w:rPr>
  </w:style>
  <w:style w:type="paragraph" w:customStyle="1" w:styleId="13">
    <w:name w:val="Название объекта1"/>
    <w:basedOn w:val="a"/>
    <w:next w:val="a"/>
    <w:rsid w:val="00837778"/>
    <w:pPr>
      <w:suppressAutoHyphens/>
      <w:spacing w:after="0" w:line="240" w:lineRule="auto"/>
    </w:pPr>
    <w:rPr>
      <w:rFonts w:ascii="Kudriashov" w:eastAsia="Times New Roman" w:hAnsi="Kudriashov" w:cs="Kudriashov"/>
      <w:b/>
      <w:szCs w:val="20"/>
      <w:lang w:val="uk-UA" w:eastAsia="zh-CN"/>
    </w:rPr>
  </w:style>
  <w:style w:type="paragraph" w:customStyle="1" w:styleId="210">
    <w:name w:val="Основной текст 21"/>
    <w:basedOn w:val="a"/>
    <w:rsid w:val="00837778"/>
    <w:pPr>
      <w:suppressAutoHyphens/>
      <w:spacing w:after="120" w:line="480" w:lineRule="auto"/>
    </w:pPr>
    <w:rPr>
      <w:rFonts w:ascii="Times New Roman" w:eastAsia="Times New Roman" w:hAnsi="Times New Roman" w:cs="Times New Roman"/>
      <w:sz w:val="28"/>
      <w:szCs w:val="24"/>
      <w:lang w:val="uk-UA" w:eastAsia="zh-CN"/>
    </w:rPr>
  </w:style>
  <w:style w:type="paragraph" w:customStyle="1" w:styleId="31">
    <w:name w:val="Основной текст 31"/>
    <w:basedOn w:val="a"/>
    <w:rsid w:val="00837778"/>
    <w:pPr>
      <w:suppressAutoHyphens/>
      <w:spacing w:after="120" w:line="240" w:lineRule="auto"/>
    </w:pPr>
    <w:rPr>
      <w:rFonts w:ascii="Times New Roman" w:eastAsia="Times New Roman" w:hAnsi="Times New Roman" w:cs="Times New Roman"/>
      <w:sz w:val="16"/>
      <w:szCs w:val="16"/>
      <w:lang w:val="uk-UA" w:eastAsia="zh-CN"/>
    </w:rPr>
  </w:style>
  <w:style w:type="paragraph" w:styleId="a9">
    <w:name w:val="Body Text Indent"/>
    <w:basedOn w:val="a"/>
    <w:link w:val="aa"/>
    <w:rsid w:val="00837778"/>
    <w:pPr>
      <w:suppressAutoHyphens/>
      <w:spacing w:after="120" w:line="240" w:lineRule="auto"/>
      <w:ind w:left="283"/>
    </w:pPr>
    <w:rPr>
      <w:rFonts w:ascii="Times New Roman" w:eastAsia="Times New Roman" w:hAnsi="Times New Roman" w:cs="Times New Roman"/>
      <w:sz w:val="28"/>
      <w:szCs w:val="24"/>
      <w:lang w:val="uk-UA" w:eastAsia="zh-CN"/>
    </w:rPr>
  </w:style>
  <w:style w:type="character" w:customStyle="1" w:styleId="aa">
    <w:name w:val="Основной текст с отступом Знак"/>
    <w:basedOn w:val="a2"/>
    <w:link w:val="a9"/>
    <w:rsid w:val="00837778"/>
    <w:rPr>
      <w:rFonts w:ascii="Times New Roman" w:eastAsia="Times New Roman" w:hAnsi="Times New Roman" w:cs="Times New Roman"/>
      <w:sz w:val="28"/>
      <w:szCs w:val="24"/>
      <w:lang w:val="uk-UA" w:eastAsia="zh-CN"/>
    </w:rPr>
  </w:style>
  <w:style w:type="paragraph" w:customStyle="1" w:styleId="310">
    <w:name w:val="Основной текст с отступом 31"/>
    <w:basedOn w:val="a"/>
    <w:rsid w:val="00837778"/>
    <w:pPr>
      <w:suppressAutoHyphens/>
      <w:spacing w:after="120" w:line="240" w:lineRule="auto"/>
      <w:ind w:left="283"/>
    </w:pPr>
    <w:rPr>
      <w:rFonts w:ascii="Times New Roman" w:eastAsia="Times New Roman" w:hAnsi="Times New Roman" w:cs="Times New Roman"/>
      <w:sz w:val="16"/>
      <w:szCs w:val="16"/>
      <w:lang w:val="uk-UA" w:eastAsia="zh-CN"/>
    </w:rPr>
  </w:style>
  <w:style w:type="paragraph" w:styleId="ab">
    <w:name w:val="footer"/>
    <w:basedOn w:val="a"/>
    <w:link w:val="ac"/>
    <w:rsid w:val="0083777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2"/>
    <w:link w:val="ab"/>
    <w:rsid w:val="00837778"/>
    <w:rPr>
      <w:rFonts w:ascii="Times New Roman" w:eastAsia="Times New Roman" w:hAnsi="Times New Roman" w:cs="Times New Roman"/>
      <w:sz w:val="24"/>
      <w:szCs w:val="24"/>
      <w:lang w:eastAsia="zh-CN"/>
    </w:rPr>
  </w:style>
  <w:style w:type="paragraph" w:customStyle="1" w:styleId="ad">
    <w:name w:val="Знак Знак"/>
    <w:basedOn w:val="a"/>
    <w:rsid w:val="00837778"/>
    <w:pPr>
      <w:suppressAutoHyphens/>
      <w:spacing w:after="0" w:line="240" w:lineRule="auto"/>
    </w:pPr>
    <w:rPr>
      <w:rFonts w:ascii="Verdana" w:eastAsia="Times New Roman" w:hAnsi="Verdana" w:cs="Verdana"/>
      <w:sz w:val="20"/>
      <w:szCs w:val="20"/>
      <w:lang w:val="en-US" w:eastAsia="zh-CN"/>
    </w:rPr>
  </w:style>
  <w:style w:type="paragraph" w:customStyle="1" w:styleId="ae">
    <w:name w:val="Знак"/>
    <w:basedOn w:val="a"/>
    <w:rsid w:val="00837778"/>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837778"/>
    <w:pPr>
      <w:suppressAutoHyphens/>
      <w:spacing w:after="0" w:line="240" w:lineRule="auto"/>
    </w:pPr>
    <w:rPr>
      <w:rFonts w:ascii="Verdana" w:eastAsia="Times New Roman" w:hAnsi="Verdana" w:cs="Verdana"/>
      <w:sz w:val="20"/>
      <w:szCs w:val="20"/>
      <w:lang w:val="en-US" w:eastAsia="zh-CN"/>
    </w:rPr>
  </w:style>
  <w:style w:type="paragraph" w:customStyle="1" w:styleId="af">
    <w:name w:val="Содержимое таблицы"/>
    <w:basedOn w:val="a"/>
    <w:rsid w:val="00837778"/>
    <w:pPr>
      <w:suppressLineNumbers/>
      <w:suppressAutoHyphens/>
      <w:spacing w:after="0" w:line="240" w:lineRule="auto"/>
    </w:pPr>
    <w:rPr>
      <w:rFonts w:ascii="Times New Roman" w:eastAsia="Times New Roman" w:hAnsi="Times New Roman" w:cs="Times New Roman"/>
      <w:sz w:val="28"/>
      <w:szCs w:val="24"/>
      <w:lang w:val="uk-UA" w:eastAsia="zh-CN"/>
    </w:rPr>
  </w:style>
  <w:style w:type="paragraph" w:customStyle="1" w:styleId="af0">
    <w:name w:val="Заголовок таблицы"/>
    <w:basedOn w:val="af"/>
    <w:rsid w:val="00837778"/>
    <w:pPr>
      <w:jc w:val="center"/>
    </w:pPr>
    <w:rPr>
      <w:b/>
      <w:bCs/>
    </w:rPr>
  </w:style>
  <w:style w:type="paragraph" w:styleId="af1">
    <w:name w:val="Balloon Text"/>
    <w:basedOn w:val="a"/>
    <w:link w:val="af2"/>
    <w:rsid w:val="00837778"/>
    <w:pPr>
      <w:spacing w:after="0" w:line="240" w:lineRule="auto"/>
    </w:pPr>
    <w:rPr>
      <w:rFonts w:ascii="Tahoma" w:eastAsia="Times New Roman" w:hAnsi="Tahoma" w:cs="Tahoma"/>
      <w:sz w:val="16"/>
      <w:szCs w:val="16"/>
      <w:lang w:val="uk-UA" w:eastAsia="zh-CN"/>
    </w:rPr>
  </w:style>
  <w:style w:type="character" w:customStyle="1" w:styleId="af2">
    <w:name w:val="Текст выноски Знак"/>
    <w:basedOn w:val="a2"/>
    <w:link w:val="af1"/>
    <w:rsid w:val="00837778"/>
    <w:rPr>
      <w:rFonts w:ascii="Tahoma" w:eastAsia="Times New Roman" w:hAnsi="Tahoma" w:cs="Tahoma"/>
      <w:sz w:val="16"/>
      <w:szCs w:val="16"/>
      <w:lang w:val="uk-UA" w:eastAsia="zh-CN"/>
    </w:rPr>
  </w:style>
  <w:style w:type="paragraph" w:customStyle="1" w:styleId="14">
    <w:name w:val="Обычный1"/>
    <w:rsid w:val="0083777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f3">
    <w:name w:val="Знак Знак Знак Знак Знак"/>
    <w:basedOn w:val="a"/>
    <w:rsid w:val="00837778"/>
    <w:pPr>
      <w:suppressAutoHyphens/>
      <w:spacing w:after="0" w:line="240" w:lineRule="auto"/>
    </w:pPr>
    <w:rPr>
      <w:rFonts w:ascii="Verdana" w:eastAsia="Times New Roman" w:hAnsi="Verdana" w:cs="Verdana"/>
      <w:sz w:val="20"/>
      <w:szCs w:val="20"/>
      <w:lang w:val="en-US" w:eastAsia="zh-CN"/>
    </w:rPr>
  </w:style>
  <w:style w:type="paragraph" w:styleId="af4">
    <w:name w:val="List Paragraph"/>
    <w:basedOn w:val="a"/>
    <w:qFormat/>
    <w:rsid w:val="00837778"/>
    <w:pPr>
      <w:suppressAutoHyphens/>
      <w:ind w:left="720"/>
      <w:contextualSpacing/>
    </w:pPr>
    <w:rPr>
      <w:rFonts w:ascii="Calibri" w:eastAsia="Times New Roman" w:hAnsi="Calibri" w:cs="Calibri"/>
      <w:lang w:eastAsia="zh-CN"/>
    </w:rPr>
  </w:style>
  <w:style w:type="paragraph" w:styleId="HTML">
    <w:name w:val="HTML Preformatted"/>
    <w:basedOn w:val="a"/>
    <w:link w:val="HTML0"/>
    <w:rsid w:val="008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rsid w:val="00837778"/>
    <w:rPr>
      <w:rFonts w:ascii="Courier New" w:eastAsia="Times New Roman" w:hAnsi="Courier New" w:cs="Courier New"/>
      <w:sz w:val="20"/>
      <w:szCs w:val="20"/>
      <w:lang w:eastAsia="zh-CN"/>
    </w:rPr>
  </w:style>
  <w:style w:type="paragraph" w:styleId="af5">
    <w:name w:val="Document Map"/>
    <w:basedOn w:val="a"/>
    <w:link w:val="af6"/>
    <w:semiHidden/>
    <w:rsid w:val="00837778"/>
    <w:pPr>
      <w:shd w:val="clear" w:color="auto" w:fill="000080"/>
      <w:suppressAutoHyphens/>
      <w:spacing w:after="0" w:line="240" w:lineRule="auto"/>
    </w:pPr>
    <w:rPr>
      <w:rFonts w:ascii="Tahoma" w:eastAsia="Times New Roman" w:hAnsi="Tahoma" w:cs="Tahoma"/>
      <w:sz w:val="20"/>
      <w:szCs w:val="20"/>
      <w:lang w:val="uk-UA" w:eastAsia="zh-CN"/>
    </w:rPr>
  </w:style>
  <w:style w:type="character" w:customStyle="1" w:styleId="af6">
    <w:name w:val="Схема документа Знак"/>
    <w:basedOn w:val="a2"/>
    <w:link w:val="af5"/>
    <w:semiHidden/>
    <w:rsid w:val="00837778"/>
    <w:rPr>
      <w:rFonts w:ascii="Tahoma" w:eastAsia="Times New Roman" w:hAnsi="Tahoma" w:cs="Tahoma"/>
      <w:sz w:val="20"/>
      <w:szCs w:val="20"/>
      <w:shd w:val="clear" w:color="auto" w:fill="000080"/>
      <w:lang w:val="uk-UA" w:eastAsia="zh-CN"/>
    </w:rPr>
  </w:style>
  <w:style w:type="character" w:customStyle="1" w:styleId="3">
    <w:name w:val="Основний текст (3)_"/>
    <w:link w:val="30"/>
    <w:locked/>
    <w:rsid w:val="00837778"/>
    <w:rPr>
      <w:b/>
      <w:bCs/>
      <w:sz w:val="18"/>
      <w:szCs w:val="18"/>
      <w:shd w:val="clear" w:color="auto" w:fill="FFFFFF"/>
    </w:rPr>
  </w:style>
  <w:style w:type="paragraph" w:customStyle="1" w:styleId="30">
    <w:name w:val="Основний текст (3)"/>
    <w:basedOn w:val="a"/>
    <w:link w:val="3"/>
    <w:rsid w:val="00837778"/>
    <w:pPr>
      <w:widowControl w:val="0"/>
      <w:shd w:val="clear" w:color="auto" w:fill="FFFFFF"/>
      <w:spacing w:after="180" w:line="216" w:lineRule="exact"/>
      <w:ind w:hanging="780"/>
      <w:jc w:val="center"/>
    </w:pPr>
    <w:rPr>
      <w:b/>
      <w:bCs/>
      <w:sz w:val="18"/>
      <w:szCs w:val="18"/>
    </w:rPr>
  </w:style>
  <w:style w:type="character" w:customStyle="1" w:styleId="24">
    <w:name w:val="Основний текст (2)_"/>
    <w:link w:val="25"/>
    <w:locked/>
    <w:rsid w:val="00837778"/>
    <w:rPr>
      <w:sz w:val="18"/>
      <w:szCs w:val="18"/>
      <w:shd w:val="clear" w:color="auto" w:fill="FFFFFF"/>
    </w:rPr>
  </w:style>
  <w:style w:type="paragraph" w:customStyle="1" w:styleId="25">
    <w:name w:val="Основний текст (2)"/>
    <w:basedOn w:val="a"/>
    <w:link w:val="24"/>
    <w:rsid w:val="00837778"/>
    <w:pPr>
      <w:widowControl w:val="0"/>
      <w:shd w:val="clear" w:color="auto" w:fill="FFFFFF"/>
      <w:spacing w:before="360" w:after="0" w:line="216" w:lineRule="exact"/>
      <w:ind w:hanging="260"/>
      <w:jc w:val="both"/>
    </w:pPr>
    <w:rPr>
      <w:sz w:val="18"/>
      <w:szCs w:val="18"/>
    </w:rPr>
  </w:style>
  <w:style w:type="character" w:customStyle="1" w:styleId="26">
    <w:name w:val="Основной текст (2)_"/>
    <w:link w:val="27"/>
    <w:rsid w:val="00837778"/>
    <w:rPr>
      <w:sz w:val="28"/>
      <w:szCs w:val="28"/>
      <w:shd w:val="clear" w:color="auto" w:fill="FFFFFF"/>
    </w:rPr>
  </w:style>
  <w:style w:type="paragraph" w:customStyle="1" w:styleId="27">
    <w:name w:val="Основной текст (2)"/>
    <w:basedOn w:val="a"/>
    <w:link w:val="26"/>
    <w:rsid w:val="00837778"/>
    <w:pPr>
      <w:widowControl w:val="0"/>
      <w:shd w:val="clear" w:color="auto" w:fill="FFFFFF"/>
      <w:spacing w:after="120" w:line="0" w:lineRule="atLeast"/>
      <w:ind w:hanging="320"/>
      <w:jc w:val="center"/>
    </w:pPr>
    <w:rPr>
      <w:sz w:val="28"/>
      <w:szCs w:val="28"/>
    </w:rPr>
  </w:style>
  <w:style w:type="paragraph" w:styleId="28">
    <w:name w:val="Body Text Indent 2"/>
    <w:basedOn w:val="a"/>
    <w:link w:val="29"/>
    <w:rsid w:val="00837778"/>
    <w:pPr>
      <w:suppressAutoHyphens/>
      <w:spacing w:after="120" w:line="480" w:lineRule="auto"/>
      <w:ind w:left="283"/>
    </w:pPr>
    <w:rPr>
      <w:rFonts w:ascii="Times New Roman" w:eastAsia="Times New Roman" w:hAnsi="Times New Roman" w:cs="Times New Roman"/>
      <w:sz w:val="28"/>
      <w:szCs w:val="24"/>
      <w:lang w:val="uk-UA" w:eastAsia="zh-CN"/>
    </w:rPr>
  </w:style>
  <w:style w:type="character" w:customStyle="1" w:styleId="29">
    <w:name w:val="Основной текст с отступом 2 Знак"/>
    <w:basedOn w:val="a2"/>
    <w:link w:val="28"/>
    <w:rsid w:val="00837778"/>
    <w:rPr>
      <w:rFonts w:ascii="Times New Roman" w:eastAsia="Times New Roman" w:hAnsi="Times New Roman" w:cs="Times New Roman"/>
      <w:sz w:val="28"/>
      <w:szCs w:val="24"/>
      <w:lang w:val="uk-UA" w:eastAsia="zh-CN"/>
    </w:rPr>
  </w:style>
  <w:style w:type="character" w:customStyle="1" w:styleId="2Georgia8pt">
    <w:name w:val="Основной текст (2) + Georgia;8 pt;Курсив"/>
    <w:rsid w:val="00837778"/>
    <w:rPr>
      <w:rFonts w:ascii="Georgia" w:eastAsia="Georgia" w:hAnsi="Georgia" w:cs="Georgia"/>
      <w:b w:val="0"/>
      <w:bCs w:val="0"/>
      <w:i/>
      <w:iCs/>
      <w:smallCaps w:val="0"/>
      <w:strike w:val="0"/>
      <w:color w:val="000000"/>
      <w:spacing w:val="0"/>
      <w:w w:val="100"/>
      <w:position w:val="0"/>
      <w:sz w:val="16"/>
      <w:szCs w:val="16"/>
      <w:u w:val="none"/>
      <w:shd w:val="clear" w:color="auto" w:fill="FFFFFF"/>
      <w:lang w:val="uk-UA" w:eastAsia="uk-UA" w:bidi="uk-UA"/>
    </w:rPr>
  </w:style>
  <w:style w:type="numbering" w:customStyle="1" w:styleId="15">
    <w:name w:val="Нет списка1"/>
    <w:next w:val="a4"/>
    <w:semiHidden/>
    <w:rsid w:val="00837778"/>
  </w:style>
  <w:style w:type="character" w:customStyle="1" w:styleId="gridtext">
    <w:name w:val="gridtext"/>
    <w:rsid w:val="00837778"/>
  </w:style>
  <w:style w:type="paragraph" w:styleId="2a">
    <w:name w:val="Body Text 2"/>
    <w:basedOn w:val="a"/>
    <w:link w:val="2b"/>
    <w:rsid w:val="00837778"/>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2"/>
    <w:link w:val="2a"/>
    <w:rsid w:val="00837778"/>
    <w:rPr>
      <w:rFonts w:ascii="Times New Roman" w:eastAsia="Times New Roman" w:hAnsi="Times New Roman" w:cs="Times New Roman"/>
      <w:sz w:val="24"/>
      <w:szCs w:val="24"/>
    </w:rPr>
  </w:style>
  <w:style w:type="paragraph" w:customStyle="1" w:styleId="16">
    <w:name w:val="1 Знак"/>
    <w:basedOn w:val="a"/>
    <w:rsid w:val="00837778"/>
    <w:pPr>
      <w:spacing w:after="0" w:line="240" w:lineRule="auto"/>
    </w:pPr>
    <w:rPr>
      <w:rFonts w:ascii="Verdana" w:eastAsia="Times New Roman" w:hAnsi="Verdana" w:cs="Times New Roman"/>
      <w:sz w:val="20"/>
      <w:szCs w:val="20"/>
      <w:lang w:val="en-US" w:eastAsia="en-US"/>
    </w:rPr>
  </w:style>
  <w:style w:type="character" w:customStyle="1" w:styleId="FontStyle">
    <w:name w:val="Font Style"/>
    <w:rsid w:val="00837778"/>
    <w:rPr>
      <w:color w:val="000000"/>
      <w:sz w:val="20"/>
    </w:rPr>
  </w:style>
  <w:style w:type="paragraph" w:customStyle="1" w:styleId="rtejustify">
    <w:name w:val="rtejustify"/>
    <w:basedOn w:val="a"/>
    <w:rsid w:val="008377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7">
    <w:name w:val="Strong"/>
    <w:uiPriority w:val="22"/>
    <w:qFormat/>
    <w:rsid w:val="00837778"/>
    <w:rPr>
      <w:b/>
      <w:bCs/>
    </w:rPr>
  </w:style>
  <w:style w:type="paragraph" w:styleId="af8">
    <w:name w:val="header"/>
    <w:basedOn w:val="a"/>
    <w:link w:val="af9"/>
    <w:uiPriority w:val="99"/>
    <w:rsid w:val="00837778"/>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uiPriority w:val="99"/>
    <w:rsid w:val="00837778"/>
    <w:rPr>
      <w:rFonts w:ascii="Times New Roman" w:eastAsia="Times New Roman" w:hAnsi="Times New Roman" w:cs="Times New Roman"/>
      <w:sz w:val="24"/>
      <w:szCs w:val="24"/>
    </w:rPr>
  </w:style>
  <w:style w:type="paragraph" w:styleId="32">
    <w:name w:val="Body Text 3"/>
    <w:basedOn w:val="a"/>
    <w:link w:val="33"/>
    <w:rsid w:val="0083777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2"/>
    <w:rsid w:val="00837778"/>
    <w:rPr>
      <w:rFonts w:ascii="Times New Roman" w:eastAsia="Times New Roman" w:hAnsi="Times New Roman" w:cs="Times New Roman"/>
      <w:sz w:val="16"/>
      <w:szCs w:val="16"/>
    </w:rPr>
  </w:style>
  <w:style w:type="paragraph" w:customStyle="1" w:styleId="CharCharCharChar">
    <w:name w:val="Char Знак Знак Char Знак Знак Char Знак Знак Char Знак Знак Знак Знак Знак Знак Знак Знак"/>
    <w:basedOn w:val="a"/>
    <w:rsid w:val="00837778"/>
    <w:pPr>
      <w:spacing w:after="0" w:line="240" w:lineRule="auto"/>
    </w:pPr>
    <w:rPr>
      <w:rFonts w:ascii="Verdana" w:eastAsia="Times New Roman" w:hAnsi="Verdana" w:cs="Verdana"/>
      <w:sz w:val="20"/>
      <w:szCs w:val="20"/>
      <w:lang w:val="en-US" w:eastAsia="en-US"/>
    </w:rPr>
  </w:style>
  <w:style w:type="character" w:styleId="afa">
    <w:name w:val="Emphasis"/>
    <w:basedOn w:val="a2"/>
    <w:uiPriority w:val="20"/>
    <w:qFormat/>
    <w:rsid w:val="00C003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paran77" TargetMode="External"/><Relationship Id="rId3" Type="http://schemas.openxmlformats.org/officeDocument/2006/relationships/settings" Target="settings.xml"/><Relationship Id="rId7" Type="http://schemas.openxmlformats.org/officeDocument/2006/relationships/hyperlink" Target="http://zakon2.rada.gov.ua/laws/show/3551-12/paran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2018-06-11T07:47:00Z</cp:lastPrinted>
  <dcterms:created xsi:type="dcterms:W3CDTF">2018-06-14T11:12:00Z</dcterms:created>
  <dcterms:modified xsi:type="dcterms:W3CDTF">2018-06-14T11:12:00Z</dcterms:modified>
</cp:coreProperties>
</file>