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6A" w:rsidRDefault="00FB3A6A" w:rsidP="00FB3A6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75387085" r:id="rId7"/>
        </w:object>
      </w:r>
    </w:p>
    <w:p w:rsidR="00FB3A6A" w:rsidRDefault="00FB3A6A" w:rsidP="00FB3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FB3A6A" w:rsidRDefault="00FB3A6A" w:rsidP="00FB3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B3A6A" w:rsidRDefault="00FB3A6A" w:rsidP="00FB3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(сімнадцята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сесія сьомого скликання)</w:t>
      </w:r>
    </w:p>
    <w:p w:rsidR="00FB3A6A" w:rsidRDefault="00FB3A6A" w:rsidP="00FB3A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FB3A6A" w:rsidRDefault="00FB3A6A" w:rsidP="00FB3A6A">
      <w:pPr>
        <w:pStyle w:val="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FB3A6A" w:rsidRDefault="00FB3A6A" w:rsidP="00FB3A6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FB3A6A" w:rsidRDefault="00FB3A6A" w:rsidP="00FB3A6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“ 21 ”  грудня  2017 року                             </w:t>
      </w:r>
    </w:p>
    <w:p w:rsidR="00FB3A6A" w:rsidRDefault="00FB3A6A" w:rsidP="00FB3A6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pict>
          <v:line id="Line 2" o:spid="_x0000_s1026" style="position:absolute;left:0;text-align:left;z-index:251658240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V9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H7JJ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DKSeV9EgIA&#10;ACcEAAAOAAAAAAAAAAAAAAAAAC4CAABkcnMvZTJvRG9jLnhtbFBLAQItABQABgAIAAAAIQDwx7ek&#10;2QAAAAUBAAAPAAAAAAAAAAAAAAAAAGwEAABkcnMvZG93bnJldi54bWxQSwUGAAAAAAQABADzAAAA&#10;cgUAAAAA&#10;" o:allowincell="f"/>
        </w:pict>
      </w:r>
      <w:r>
        <w:pict>
          <v:line id="Line 3" o:spid="_x0000_s1027" style="position:absolute;left:0;text-align:left;z-index:251658240;visibility:visibl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dpEQIAACc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OLaJ2kRAgAA&#10;JwQAAA4AAAAAAAAAAAAAAAAALgIAAGRycy9lMm9Eb2MueG1sUEsBAi0AFAAGAAgAAAAhABS4S6/Z&#10;AAAAAwEAAA8AAAAAAAAAAAAAAAAAawQAAGRycy9kb3ducmV2LnhtbFBLBQYAAAAABAAEAPMAAABx&#10;BQAAAAA=&#10;" o:allowincell="f"/>
        </w:pic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м. Кременчук</w:t>
      </w:r>
    </w:p>
    <w:p w:rsidR="00FB3A6A" w:rsidRDefault="00FB3A6A" w:rsidP="00FB3A6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28F" w:rsidRDefault="00FB3A6A" w:rsidP="00FB3A6A">
      <w:pPr>
        <w:spacing w:after="0" w:line="240" w:lineRule="auto"/>
        <w:ind w:right="49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Кременчуцької районної   </w:t>
      </w:r>
      <w:r w:rsidR="003D72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</w:t>
      </w:r>
      <w:r w:rsidR="003D72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D72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</w:t>
      </w:r>
    </w:p>
    <w:p w:rsidR="003D728F" w:rsidRDefault="00FB3A6A" w:rsidP="00FB3A6A">
      <w:pPr>
        <w:spacing w:after="0" w:line="240" w:lineRule="auto"/>
        <w:ind w:right="49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3D728F">
        <w:rPr>
          <w:rFonts w:ascii="Times New Roman" w:hAnsi="Times New Roman" w:cs="Times New Roman"/>
          <w:sz w:val="28"/>
          <w:szCs w:val="28"/>
          <w:lang w:val="uk-UA"/>
        </w:rPr>
        <w:t xml:space="preserve">       державної       а</w:t>
      </w:r>
      <w:r w:rsidR="00E122D2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A6A" w:rsidRDefault="00E122D2" w:rsidP="00FB3A6A">
      <w:pPr>
        <w:spacing w:after="0" w:line="240" w:lineRule="auto"/>
        <w:ind w:right="49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B3A6A">
        <w:rPr>
          <w:rFonts w:ascii="Times New Roman" w:hAnsi="Times New Roman" w:cs="Times New Roman"/>
          <w:sz w:val="28"/>
          <w:szCs w:val="28"/>
          <w:lang w:val="uk-UA"/>
        </w:rPr>
        <w:t>Полтавської обласної ради</w:t>
      </w:r>
    </w:p>
    <w:p w:rsidR="00FB3A6A" w:rsidRDefault="00FB3A6A" w:rsidP="00FB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43 Закону України «Про місцеве самоврядування в Україні»,</w:t>
      </w:r>
    </w:p>
    <w:p w:rsidR="00FB3A6A" w:rsidRDefault="00FB3A6A" w:rsidP="00FB3A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 Схвалити текст звернення депутатів Кременчуцької районної ради до Полтавської обласної </w:t>
      </w:r>
      <w:r w:rsidR="003D728F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122D2">
        <w:rPr>
          <w:rFonts w:ascii="Times New Roman" w:hAnsi="Times New Roman" w:cs="Times New Roman"/>
          <w:sz w:val="28"/>
          <w:szCs w:val="28"/>
          <w:lang w:val="uk-UA"/>
        </w:rPr>
        <w:t>дміністрації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обласної ради  (додається).</w:t>
      </w:r>
    </w:p>
    <w:p w:rsidR="00FB3A6A" w:rsidRDefault="00FB3A6A" w:rsidP="00FB3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Доручити голові Кременчуцької районної державної адміністрації</w:t>
      </w:r>
      <w:r w:rsidR="009A0C2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0254FA">
        <w:rPr>
          <w:rFonts w:ascii="Times New Roman" w:hAnsi="Times New Roman" w:cs="Times New Roman"/>
          <w:sz w:val="28"/>
          <w:szCs w:val="28"/>
          <w:lang w:val="uk-UA"/>
        </w:rPr>
        <w:t>Безкоровайному</w:t>
      </w:r>
      <w:proofErr w:type="spellEnd"/>
      <w:r w:rsidR="00025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23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9604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54FA">
        <w:rPr>
          <w:rFonts w:ascii="Times New Roman" w:hAnsi="Times New Roman" w:cs="Times New Roman"/>
          <w:sz w:val="28"/>
          <w:szCs w:val="28"/>
          <w:lang w:val="uk-UA"/>
        </w:rPr>
        <w:t xml:space="preserve">голові Кременчуцької районної ради </w:t>
      </w:r>
      <w:proofErr w:type="spellStart"/>
      <w:r w:rsidR="000254FA">
        <w:rPr>
          <w:rFonts w:ascii="Times New Roman" w:hAnsi="Times New Roman" w:cs="Times New Roman"/>
          <w:sz w:val="28"/>
          <w:szCs w:val="28"/>
          <w:lang w:val="uk-UA"/>
        </w:rPr>
        <w:t>Дрофі</w:t>
      </w:r>
      <w:proofErr w:type="spellEnd"/>
      <w:r w:rsidR="000254FA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96047B">
        <w:rPr>
          <w:rFonts w:ascii="Times New Roman" w:hAnsi="Times New Roman" w:cs="Times New Roman"/>
          <w:sz w:val="28"/>
          <w:szCs w:val="28"/>
          <w:lang w:val="uk-UA"/>
        </w:rPr>
        <w:t>, депутату Полтавської обласної ради Чечелю В.Ю.</w:t>
      </w:r>
      <w:r w:rsidR="00025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28F">
        <w:rPr>
          <w:rFonts w:ascii="Times New Roman" w:hAnsi="Times New Roman" w:cs="Times New Roman"/>
          <w:sz w:val="28"/>
          <w:szCs w:val="28"/>
          <w:lang w:val="uk-UA"/>
        </w:rPr>
        <w:t xml:space="preserve">особисто оголосити дане звернення на засіданні сесії обласної ради. </w:t>
      </w:r>
    </w:p>
    <w:p w:rsidR="00FB3A6A" w:rsidRDefault="00FB3A6A" w:rsidP="00FB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28F" w:rsidRPr="0096047B" w:rsidRDefault="00FB3A6A" w:rsidP="003D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FB3A6A" w:rsidRDefault="00FB3A6A" w:rsidP="00FB3A6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ГОЛОВА </w:t>
      </w:r>
    </w:p>
    <w:p w:rsidR="00FB3A6A" w:rsidRDefault="00FB3A6A" w:rsidP="00FB3A6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А.О. ДРОФА</w:t>
      </w:r>
    </w:p>
    <w:p w:rsidR="00FB3A6A" w:rsidRDefault="00FB3A6A" w:rsidP="00FB3A6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sz w:val="28"/>
          <w:szCs w:val="28"/>
          <w:lang w:val="uk-UA"/>
        </w:rPr>
      </w:pPr>
    </w:p>
    <w:p w:rsidR="00FB3A6A" w:rsidRDefault="00FB3A6A" w:rsidP="00FB3A6A">
      <w:pPr>
        <w:rPr>
          <w:rFonts w:ascii="Times New Roman" w:hAnsi="Times New Roman" w:cs="Times New Roman"/>
          <w:lang w:val="uk-UA"/>
        </w:rPr>
      </w:pPr>
    </w:p>
    <w:p w:rsidR="00FB3A6A" w:rsidRDefault="00FB3A6A" w:rsidP="00FB3A6A">
      <w:pPr>
        <w:rPr>
          <w:rFonts w:ascii="Times New Roman" w:hAnsi="Times New Roman" w:cs="Times New Roman"/>
          <w:lang w:val="uk-UA"/>
        </w:rPr>
      </w:pPr>
    </w:p>
    <w:p w:rsidR="00FB3A6A" w:rsidRDefault="00FB3A6A" w:rsidP="00FB3A6A">
      <w:pPr>
        <w:rPr>
          <w:rFonts w:ascii="Times New Roman" w:hAnsi="Times New Roman" w:cs="Times New Roman"/>
          <w:lang w:val="uk-UA"/>
        </w:rPr>
      </w:pPr>
    </w:p>
    <w:p w:rsidR="00FB3A6A" w:rsidRDefault="00FB3A6A" w:rsidP="00FB3A6A">
      <w:pPr>
        <w:rPr>
          <w:rFonts w:ascii="Times New Roman" w:hAnsi="Times New Roman" w:cs="Times New Roman"/>
          <w:lang w:val="uk-UA"/>
        </w:rPr>
      </w:pPr>
    </w:p>
    <w:p w:rsidR="003D728F" w:rsidRDefault="003D728F" w:rsidP="00FB3A6A">
      <w:pPr>
        <w:rPr>
          <w:rFonts w:ascii="Times New Roman" w:hAnsi="Times New Roman" w:cs="Times New Roman"/>
          <w:lang w:val="uk-UA"/>
        </w:rPr>
      </w:pPr>
    </w:p>
    <w:p w:rsidR="00647746" w:rsidRDefault="00647746" w:rsidP="00FB3A6A">
      <w:pPr>
        <w:rPr>
          <w:rFonts w:ascii="Times New Roman" w:hAnsi="Times New Roman" w:cs="Times New Roman"/>
          <w:lang w:val="uk-UA"/>
        </w:rPr>
      </w:pPr>
    </w:p>
    <w:p w:rsidR="00FB3A6A" w:rsidRDefault="00FB3A6A" w:rsidP="00FB3A6A">
      <w:pPr>
        <w:rPr>
          <w:rFonts w:ascii="Times New Roman" w:hAnsi="Times New Roman" w:cs="Times New Roman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Рішення підготовлено: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D728F" w:rsidRDefault="003D728F" w:rsidP="003D7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3D728F" w:rsidRDefault="003D728F" w:rsidP="003D7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                                                                                  Н.В. Цюпа</w:t>
      </w:r>
    </w:p>
    <w:p w:rsidR="003D728F" w:rsidRDefault="003D728F" w:rsidP="003D7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голови районної ради                                                  Е.І.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постійної комісії  Кременчуцької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   ради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     питань   бюджету,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    –    економічного    розвитку, </w:t>
      </w:r>
    </w:p>
    <w:p w:rsidR="00FB3A6A" w:rsidRDefault="00FB3A6A" w:rsidP="00FB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приватизації,                   підприємництва, </w:t>
      </w:r>
    </w:p>
    <w:p w:rsidR="00FB3A6A" w:rsidRDefault="00FB3A6A" w:rsidP="00FB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промисловості,                     інвестиційної </w:t>
      </w:r>
    </w:p>
    <w:p w:rsidR="00FB3A6A" w:rsidRDefault="00FB3A6A" w:rsidP="00FB3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та регуляторної        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FB3A6A" w:rsidRDefault="00FB3A6A" w:rsidP="00FB3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  постійної   комісії   Кременчуцької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 ради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 питань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агропромислового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комплексу, земельних   відносин,  надр     та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екології                                                                                             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 Кременчуцької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 ради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   питань   будівництва,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   і    зв’язку,   управління   та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 об’єктами   комунальної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благоустрою   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Арішін</w:t>
      </w:r>
      <w:proofErr w:type="spellEnd"/>
    </w:p>
    <w:p w:rsidR="00FB3A6A" w:rsidRDefault="00FB3A6A" w:rsidP="00FB3A6A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 самоврядування,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    –       територіального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устрою,    депутатської      діяльності   та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етики,       законності,       правопорядку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боротьби з корупцією                                                                    С.В. Луценко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28F" w:rsidRPr="00FA033F" w:rsidRDefault="003D728F" w:rsidP="003D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33F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FA033F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A0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33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A0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33F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FA0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8F" w:rsidRPr="00FA033F" w:rsidRDefault="003D728F" w:rsidP="003D72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FA03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A033F">
        <w:rPr>
          <w:rFonts w:ascii="Times New Roman" w:hAnsi="Times New Roman" w:cs="Times New Roman"/>
          <w:sz w:val="28"/>
          <w:szCs w:val="28"/>
        </w:rPr>
        <w:t xml:space="preserve">   ради   </w:t>
      </w:r>
      <w:proofErr w:type="spellStart"/>
      <w:r w:rsidRPr="00FA03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033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A03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A033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освіти</w:t>
      </w:r>
      <w:proofErr w:type="spellEnd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</w:p>
    <w:p w:rsidR="003D728F" w:rsidRPr="00FA033F" w:rsidRDefault="003D728F" w:rsidP="003D72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культури</w:t>
      </w:r>
      <w:proofErr w:type="spellEnd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сім'ї</w:t>
      </w:r>
      <w:proofErr w:type="spellEnd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молод</w:t>
      </w:r>
      <w:proofErr w:type="gramEnd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і</w:t>
      </w:r>
      <w:proofErr w:type="spellEnd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спорту, туризму </w:t>
      </w:r>
    </w:p>
    <w:p w:rsidR="003D728F" w:rsidRPr="00FA033F" w:rsidRDefault="003D728F" w:rsidP="003D728F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зв'язків</w:t>
      </w:r>
      <w:proofErr w:type="spellEnd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з</w:t>
      </w:r>
      <w:proofErr w:type="spellEnd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засобами</w:t>
      </w:r>
      <w:proofErr w:type="spellEnd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масової</w:t>
      </w:r>
      <w:proofErr w:type="spellEnd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інформац</w:t>
      </w:r>
      <w:proofErr w:type="gramStart"/>
      <w:r w:rsidRPr="00FA033F">
        <w:rPr>
          <w:rFonts w:ascii="Times New Roman" w:eastAsia="Arial Unicode MS" w:hAnsi="Times New Roman" w:cs="Times New Roman"/>
          <w:color w:val="000000"/>
          <w:sz w:val="28"/>
          <w:szCs w:val="28"/>
        </w:rPr>
        <w:t>ії</w:t>
      </w:r>
      <w:proofErr w:type="spellEnd"/>
      <w:r w:rsidRPr="00FA033F">
        <w:rPr>
          <w:rFonts w:ascii="Times New Roman" w:hAnsi="Times New Roman" w:cs="Times New Roman"/>
          <w:sz w:val="28"/>
          <w:szCs w:val="28"/>
        </w:rPr>
        <w:t xml:space="preserve"> </w:t>
      </w:r>
      <w:r w:rsidRPr="00FA0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33F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FA033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A033F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</w:p>
    <w:p w:rsidR="003D728F" w:rsidRPr="003D728F" w:rsidRDefault="003D728F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постійної  комісії Кременчуцької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з питань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охорони здоров’я, </w:t>
      </w: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соціального захисту населення                                                         Н.Ю.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Маз</w:t>
      </w:r>
      <w:proofErr w:type="spellEnd"/>
    </w:p>
    <w:p w:rsidR="00FB3A6A" w:rsidRDefault="00FB3A6A" w:rsidP="00FB3A6A">
      <w:pPr>
        <w:rPr>
          <w:lang w:val="uk-UA"/>
        </w:rPr>
      </w:pPr>
    </w:p>
    <w:p w:rsidR="00FB3A6A" w:rsidRDefault="00FB3A6A" w:rsidP="00FB3A6A">
      <w:pPr>
        <w:rPr>
          <w:lang w:val="uk-UA"/>
        </w:rPr>
      </w:pPr>
    </w:p>
    <w:p w:rsidR="00FB3A6A" w:rsidRDefault="00FB3A6A" w:rsidP="00FB3A6A">
      <w:pPr>
        <w:rPr>
          <w:lang w:val="uk-UA"/>
        </w:rPr>
      </w:pPr>
    </w:p>
    <w:p w:rsidR="00FB3A6A" w:rsidRDefault="00FB3A6A" w:rsidP="00FB3A6A">
      <w:pPr>
        <w:tabs>
          <w:tab w:val="left" w:pos="6036"/>
          <w:tab w:val="left" w:pos="6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ЗВЕРНЕННЯ</w:t>
      </w:r>
    </w:p>
    <w:p w:rsidR="00647746" w:rsidRPr="00101C21" w:rsidRDefault="00FB3A6A" w:rsidP="00101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Кременчуцької районної ради </w:t>
      </w:r>
      <w:r w:rsidR="003D7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647746" w:rsidRPr="00647746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обласної державної а</w:t>
      </w:r>
      <w:r w:rsidR="00726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дміністрації та </w:t>
      </w:r>
      <w:r w:rsidR="00647746" w:rsidRPr="00647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обласної ради  </w:t>
      </w:r>
      <w:r w:rsidR="00101C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7746" w:rsidRPr="00101C21" w:rsidRDefault="00647746" w:rsidP="006477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01C21">
        <w:rPr>
          <w:b/>
          <w:sz w:val="28"/>
          <w:szCs w:val="28"/>
        </w:rPr>
        <w:t> </w:t>
      </w:r>
    </w:p>
    <w:p w:rsidR="00647746" w:rsidRPr="00647746" w:rsidRDefault="00101C21" w:rsidP="006477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47746" w:rsidRPr="00647746">
        <w:rPr>
          <w:sz w:val="28"/>
          <w:szCs w:val="28"/>
        </w:rPr>
        <w:t xml:space="preserve">Ми, </w:t>
      </w:r>
      <w:proofErr w:type="spellStart"/>
      <w:r w:rsidR="00647746" w:rsidRPr="00647746">
        <w:rPr>
          <w:sz w:val="28"/>
          <w:szCs w:val="28"/>
        </w:rPr>
        <w:t>депутати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Кременчуц</w:t>
      </w:r>
      <w:r w:rsidR="00647746" w:rsidRPr="00647746">
        <w:rPr>
          <w:sz w:val="28"/>
          <w:szCs w:val="28"/>
        </w:rPr>
        <w:t>ької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районної</w:t>
      </w:r>
      <w:proofErr w:type="spellEnd"/>
      <w:r w:rsidR="00647746" w:rsidRPr="00647746">
        <w:rPr>
          <w:sz w:val="28"/>
          <w:szCs w:val="28"/>
        </w:rPr>
        <w:t xml:space="preserve"> ради, </w:t>
      </w:r>
      <w:proofErr w:type="spellStart"/>
      <w:r w:rsidR="00647746" w:rsidRPr="00647746">
        <w:rPr>
          <w:sz w:val="28"/>
          <w:szCs w:val="28"/>
        </w:rPr>
        <w:t>виконуючи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вимоги</w:t>
      </w:r>
      <w:proofErr w:type="spellEnd"/>
      <w:r w:rsidR="00647746" w:rsidRPr="00647746">
        <w:rPr>
          <w:sz w:val="28"/>
          <w:szCs w:val="28"/>
        </w:rPr>
        <w:t xml:space="preserve"> бюджетного </w:t>
      </w:r>
      <w:proofErr w:type="spellStart"/>
      <w:r w:rsidR="00647746" w:rsidRPr="00647746">
        <w:rPr>
          <w:sz w:val="28"/>
          <w:szCs w:val="28"/>
        </w:rPr>
        <w:t>законодавс</w:t>
      </w:r>
      <w:r w:rsidR="00321AB3">
        <w:rPr>
          <w:sz w:val="28"/>
          <w:szCs w:val="28"/>
        </w:rPr>
        <w:t>тва</w:t>
      </w:r>
      <w:proofErr w:type="spellEnd"/>
      <w:r w:rsidR="00321AB3">
        <w:rPr>
          <w:sz w:val="28"/>
          <w:szCs w:val="28"/>
        </w:rPr>
        <w:t xml:space="preserve">, а </w:t>
      </w:r>
      <w:proofErr w:type="spellStart"/>
      <w:r w:rsidR="00321AB3">
        <w:rPr>
          <w:sz w:val="28"/>
          <w:szCs w:val="28"/>
        </w:rPr>
        <w:t>саме</w:t>
      </w:r>
      <w:proofErr w:type="spellEnd"/>
      <w:r w:rsidR="00321AB3">
        <w:rPr>
          <w:sz w:val="28"/>
          <w:szCs w:val="28"/>
        </w:rPr>
        <w:t xml:space="preserve"> </w:t>
      </w:r>
      <w:proofErr w:type="spellStart"/>
      <w:r w:rsidR="00321AB3">
        <w:rPr>
          <w:sz w:val="28"/>
          <w:szCs w:val="28"/>
        </w:rPr>
        <w:t>приймаючи</w:t>
      </w:r>
      <w:proofErr w:type="spellEnd"/>
      <w:r w:rsidR="00321AB3">
        <w:rPr>
          <w:sz w:val="28"/>
          <w:szCs w:val="28"/>
        </w:rPr>
        <w:t xml:space="preserve"> </w:t>
      </w:r>
      <w:proofErr w:type="spellStart"/>
      <w:proofErr w:type="gramStart"/>
      <w:r w:rsidR="00321AB3">
        <w:rPr>
          <w:sz w:val="28"/>
          <w:szCs w:val="28"/>
        </w:rPr>
        <w:t>р</w:t>
      </w:r>
      <w:proofErr w:type="gramEnd"/>
      <w:r w:rsidR="00321AB3">
        <w:rPr>
          <w:sz w:val="28"/>
          <w:szCs w:val="28"/>
        </w:rPr>
        <w:t>ішення</w:t>
      </w:r>
      <w:proofErr w:type="spellEnd"/>
      <w:r w:rsidR="00321AB3">
        <w:rPr>
          <w:sz w:val="28"/>
          <w:szCs w:val="28"/>
        </w:rPr>
        <w:t xml:space="preserve"> </w:t>
      </w:r>
      <w:r w:rsidR="00321AB3">
        <w:rPr>
          <w:sz w:val="28"/>
          <w:szCs w:val="28"/>
          <w:lang w:val="uk-UA"/>
        </w:rPr>
        <w:t>п</w:t>
      </w:r>
      <w:proofErr w:type="spellStart"/>
      <w:r w:rsidR="00647746" w:rsidRPr="00647746">
        <w:rPr>
          <w:sz w:val="28"/>
          <w:szCs w:val="28"/>
        </w:rPr>
        <w:t>ро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</w:t>
      </w:r>
      <w:r>
        <w:rPr>
          <w:sz w:val="28"/>
          <w:szCs w:val="28"/>
          <w:lang w:val="uk-UA"/>
        </w:rPr>
        <w:t>ий</w:t>
      </w:r>
      <w:proofErr w:type="spellEnd"/>
      <w:r w:rsidR="006E469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8</w:t>
      </w:r>
      <w:r w:rsidR="00321AB3">
        <w:rPr>
          <w:sz w:val="28"/>
          <w:szCs w:val="28"/>
        </w:rPr>
        <w:t xml:space="preserve"> </w:t>
      </w:r>
      <w:proofErr w:type="spellStart"/>
      <w:r w:rsidR="00321AB3">
        <w:rPr>
          <w:sz w:val="28"/>
          <w:szCs w:val="28"/>
        </w:rPr>
        <w:t>рік</w:t>
      </w:r>
      <w:proofErr w:type="spellEnd"/>
      <w:r w:rsidR="00647746" w:rsidRPr="00647746">
        <w:rPr>
          <w:sz w:val="28"/>
          <w:szCs w:val="28"/>
        </w:rPr>
        <w:t xml:space="preserve">, </w:t>
      </w:r>
      <w:proofErr w:type="spellStart"/>
      <w:r w:rsidR="00647746" w:rsidRPr="00647746">
        <w:rPr>
          <w:sz w:val="28"/>
          <w:szCs w:val="28"/>
        </w:rPr>
        <w:t>стурбовані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ситуацією</w:t>
      </w:r>
      <w:proofErr w:type="spellEnd"/>
      <w:r w:rsidR="00647746" w:rsidRPr="00647746">
        <w:rPr>
          <w:sz w:val="28"/>
          <w:szCs w:val="28"/>
        </w:rPr>
        <w:t xml:space="preserve">, </w:t>
      </w:r>
      <w:proofErr w:type="spellStart"/>
      <w:r w:rsidR="00647746" w:rsidRPr="00647746">
        <w:rPr>
          <w:sz w:val="28"/>
          <w:szCs w:val="28"/>
        </w:rPr>
        <w:t>що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склалась</w:t>
      </w:r>
      <w:proofErr w:type="spellEnd"/>
      <w:r w:rsidR="00647746" w:rsidRPr="00647746">
        <w:rPr>
          <w:sz w:val="28"/>
          <w:szCs w:val="28"/>
        </w:rPr>
        <w:t xml:space="preserve"> </w:t>
      </w:r>
      <w:r w:rsidR="00415B4E">
        <w:rPr>
          <w:sz w:val="28"/>
          <w:szCs w:val="28"/>
          <w:lang w:val="uk-UA"/>
        </w:rPr>
        <w:t>у</w:t>
      </w:r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районі</w:t>
      </w:r>
      <w:proofErr w:type="spellEnd"/>
      <w:r w:rsidR="00647746" w:rsidRPr="00647746">
        <w:rPr>
          <w:sz w:val="28"/>
          <w:szCs w:val="28"/>
        </w:rPr>
        <w:t xml:space="preserve"> </w:t>
      </w:r>
      <w:r w:rsidR="00F92CCA">
        <w:rPr>
          <w:sz w:val="28"/>
          <w:szCs w:val="28"/>
          <w:lang w:val="uk-UA"/>
        </w:rPr>
        <w:t xml:space="preserve">у зв’язку </w:t>
      </w:r>
      <w:proofErr w:type="spellStart"/>
      <w:r w:rsidR="00647746" w:rsidRPr="00647746">
        <w:rPr>
          <w:sz w:val="28"/>
          <w:szCs w:val="28"/>
        </w:rPr>
        <w:t>з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недостатністю</w:t>
      </w:r>
      <w:proofErr w:type="spellEnd"/>
      <w:r w:rsidR="00647746" w:rsidRPr="00647746">
        <w:rPr>
          <w:sz w:val="28"/>
          <w:szCs w:val="28"/>
        </w:rPr>
        <w:t xml:space="preserve"> потреби у </w:t>
      </w:r>
      <w:proofErr w:type="spellStart"/>
      <w:r w:rsidR="00647746" w:rsidRPr="00647746">
        <w:rPr>
          <w:sz w:val="28"/>
          <w:szCs w:val="28"/>
        </w:rPr>
        <w:t>видатках</w:t>
      </w:r>
      <w:proofErr w:type="spellEnd"/>
      <w:r w:rsidR="00647746" w:rsidRPr="00647746">
        <w:rPr>
          <w:sz w:val="28"/>
          <w:szCs w:val="28"/>
        </w:rPr>
        <w:t xml:space="preserve"> в </w:t>
      </w:r>
      <w:r w:rsidR="006E4696">
        <w:rPr>
          <w:sz w:val="28"/>
          <w:szCs w:val="28"/>
          <w:lang w:val="uk-UA"/>
        </w:rPr>
        <w:t xml:space="preserve">установах, закладах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району на 201</w:t>
      </w:r>
      <w:r>
        <w:rPr>
          <w:sz w:val="28"/>
          <w:szCs w:val="28"/>
          <w:lang w:val="uk-UA"/>
        </w:rPr>
        <w:t>8</w:t>
      </w:r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6E4696" w:rsidRPr="006E4696" w:rsidRDefault="00647746" w:rsidP="006E46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7746">
        <w:rPr>
          <w:sz w:val="28"/>
          <w:szCs w:val="28"/>
        </w:rPr>
        <w:t> </w:t>
      </w:r>
      <w:r w:rsidR="006E4696">
        <w:rPr>
          <w:sz w:val="28"/>
          <w:szCs w:val="28"/>
          <w:lang w:val="uk-UA"/>
        </w:rPr>
        <w:t xml:space="preserve">    </w:t>
      </w:r>
      <w:proofErr w:type="spellStart"/>
      <w:r w:rsidR="006E4696" w:rsidRPr="006E4696">
        <w:rPr>
          <w:sz w:val="28"/>
          <w:szCs w:val="28"/>
        </w:rPr>
        <w:t>Бюджетні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устaнови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є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юридичними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особaми</w:t>
      </w:r>
      <w:proofErr w:type="spellEnd"/>
      <w:r w:rsidR="006E4696" w:rsidRPr="006E4696">
        <w:rPr>
          <w:sz w:val="28"/>
          <w:szCs w:val="28"/>
        </w:rPr>
        <w:t xml:space="preserve">, </w:t>
      </w:r>
      <w:proofErr w:type="spellStart"/>
      <w:r w:rsidR="006E4696" w:rsidRPr="006E4696">
        <w:rPr>
          <w:sz w:val="28"/>
          <w:szCs w:val="28"/>
        </w:rPr>
        <w:t>які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нaдaють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послуги</w:t>
      </w:r>
      <w:proofErr w:type="spellEnd"/>
      <w:r w:rsidR="006E4696" w:rsidRPr="006E4696">
        <w:rPr>
          <w:sz w:val="28"/>
          <w:szCs w:val="28"/>
        </w:rPr>
        <w:t xml:space="preserve"> для </w:t>
      </w:r>
      <w:proofErr w:type="spellStart"/>
      <w:r w:rsidR="006E4696" w:rsidRPr="006E4696">
        <w:rPr>
          <w:sz w:val="28"/>
          <w:szCs w:val="28"/>
        </w:rPr>
        <w:t>зaдоволення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proofErr w:type="gramStart"/>
      <w:r w:rsidR="006E4696" w:rsidRPr="006E4696">
        <w:rPr>
          <w:sz w:val="28"/>
          <w:szCs w:val="28"/>
        </w:rPr>
        <w:t>соц</w:t>
      </w:r>
      <w:proofErr w:type="gramEnd"/>
      <w:r w:rsidR="006E4696" w:rsidRPr="006E4696">
        <w:rPr>
          <w:sz w:val="28"/>
          <w:szCs w:val="28"/>
        </w:rPr>
        <w:t>іaльних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тa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інших</w:t>
      </w:r>
      <w:proofErr w:type="spellEnd"/>
      <w:r w:rsidR="006E4696" w:rsidRPr="006E4696">
        <w:rPr>
          <w:sz w:val="28"/>
          <w:szCs w:val="28"/>
        </w:rPr>
        <w:t xml:space="preserve"> потреб </w:t>
      </w:r>
      <w:proofErr w:type="spellStart"/>
      <w:r w:rsidR="006E4696" w:rsidRPr="006E4696">
        <w:rPr>
          <w:sz w:val="28"/>
          <w:szCs w:val="28"/>
        </w:rPr>
        <w:t>суспільствa</w:t>
      </w:r>
      <w:proofErr w:type="spellEnd"/>
      <w:r w:rsidR="006E4696" w:rsidRPr="006E4696">
        <w:rPr>
          <w:sz w:val="28"/>
          <w:szCs w:val="28"/>
        </w:rPr>
        <w:t xml:space="preserve">. Вони </w:t>
      </w:r>
      <w:proofErr w:type="spellStart"/>
      <w:r w:rsidR="006E4696" w:rsidRPr="006E4696">
        <w:rPr>
          <w:sz w:val="28"/>
          <w:szCs w:val="28"/>
        </w:rPr>
        <w:t>є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гaрaнтією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реaлізaції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нaйвaжливіших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конституційних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прaв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громaдян</w:t>
      </w:r>
      <w:proofErr w:type="spellEnd"/>
      <w:r w:rsidR="006E4696" w:rsidRPr="006E4696">
        <w:rPr>
          <w:sz w:val="28"/>
          <w:szCs w:val="28"/>
        </w:rPr>
        <w:t xml:space="preserve"> (</w:t>
      </w:r>
      <w:proofErr w:type="spellStart"/>
      <w:r w:rsidR="006E4696" w:rsidRPr="006E4696">
        <w:rPr>
          <w:sz w:val="28"/>
          <w:szCs w:val="28"/>
        </w:rPr>
        <w:t>нa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освіту</w:t>
      </w:r>
      <w:proofErr w:type="spellEnd"/>
      <w:r w:rsidR="006E4696" w:rsidRPr="006E4696">
        <w:rPr>
          <w:sz w:val="28"/>
          <w:szCs w:val="28"/>
        </w:rPr>
        <w:t xml:space="preserve">, </w:t>
      </w:r>
      <w:proofErr w:type="spellStart"/>
      <w:r w:rsidR="006E4696" w:rsidRPr="006E4696">
        <w:rPr>
          <w:sz w:val="28"/>
          <w:szCs w:val="28"/>
        </w:rPr>
        <w:t>медичне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обслуговувaння</w:t>
      </w:r>
      <w:proofErr w:type="spellEnd"/>
      <w:r w:rsidR="006E4696" w:rsidRPr="006E4696">
        <w:rPr>
          <w:sz w:val="28"/>
          <w:szCs w:val="28"/>
        </w:rPr>
        <w:t xml:space="preserve">, </w:t>
      </w:r>
      <w:proofErr w:type="spellStart"/>
      <w:proofErr w:type="gramStart"/>
      <w:r w:rsidR="006E4696" w:rsidRPr="006E4696">
        <w:rPr>
          <w:sz w:val="28"/>
          <w:szCs w:val="28"/>
        </w:rPr>
        <w:t>соц</w:t>
      </w:r>
      <w:proofErr w:type="gramEnd"/>
      <w:r w:rsidR="006E4696" w:rsidRPr="006E4696">
        <w:rPr>
          <w:sz w:val="28"/>
          <w:szCs w:val="28"/>
        </w:rPr>
        <w:t>іaльне</w:t>
      </w:r>
      <w:proofErr w:type="spellEnd"/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зaбезпечення</w:t>
      </w:r>
      <w:proofErr w:type="spellEnd"/>
      <w:r w:rsidR="007265E8">
        <w:rPr>
          <w:sz w:val="28"/>
          <w:szCs w:val="28"/>
          <w:lang w:val="uk-UA"/>
        </w:rPr>
        <w:t>,</w:t>
      </w:r>
      <w:r w:rsidR="006E4696" w:rsidRPr="006E4696">
        <w:rPr>
          <w:sz w:val="28"/>
          <w:szCs w:val="28"/>
        </w:rPr>
        <w:t xml:space="preserve"> </w:t>
      </w:r>
      <w:proofErr w:type="spellStart"/>
      <w:r w:rsidR="006E4696" w:rsidRPr="006E4696">
        <w:rPr>
          <w:sz w:val="28"/>
          <w:szCs w:val="28"/>
        </w:rPr>
        <w:t>тощо</w:t>
      </w:r>
      <w:proofErr w:type="spellEnd"/>
      <w:r w:rsidR="006E4696" w:rsidRPr="006E4696">
        <w:rPr>
          <w:sz w:val="28"/>
          <w:szCs w:val="28"/>
        </w:rPr>
        <w:t xml:space="preserve">). </w:t>
      </w:r>
    </w:p>
    <w:p w:rsidR="00C70FD5" w:rsidRDefault="006E4696" w:rsidP="00E550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4696">
        <w:rPr>
          <w:sz w:val="28"/>
          <w:szCs w:val="28"/>
          <w:lang w:val="uk-UA"/>
        </w:rPr>
        <w:t>Фін</w:t>
      </w:r>
      <w:proofErr w:type="spellStart"/>
      <w:r w:rsidRPr="006E4696">
        <w:rPr>
          <w:sz w:val="28"/>
          <w:szCs w:val="28"/>
        </w:rPr>
        <w:t>a</w:t>
      </w:r>
      <w:r w:rsidRPr="006E4696">
        <w:rPr>
          <w:sz w:val="28"/>
          <w:szCs w:val="28"/>
          <w:lang w:val="uk-UA"/>
        </w:rPr>
        <w:t>нсув</w:t>
      </w:r>
      <w:r w:rsidRPr="006E4696">
        <w:rPr>
          <w:sz w:val="28"/>
          <w:szCs w:val="28"/>
        </w:rPr>
        <w:t>a</w:t>
      </w:r>
      <w:r w:rsidRPr="006E4696">
        <w:rPr>
          <w:sz w:val="28"/>
          <w:szCs w:val="28"/>
          <w:lang w:val="uk-UA"/>
        </w:rPr>
        <w:t>ння</w:t>
      </w:r>
      <w:proofErr w:type="spellEnd"/>
      <w:r w:rsidRPr="006E4696">
        <w:rPr>
          <w:sz w:val="28"/>
          <w:szCs w:val="28"/>
          <w:lang w:val="uk-UA"/>
        </w:rPr>
        <w:t xml:space="preserve"> діяльності бюджетних уст</w:t>
      </w:r>
      <w:proofErr w:type="spellStart"/>
      <w:r w:rsidRPr="006E4696">
        <w:rPr>
          <w:sz w:val="28"/>
          <w:szCs w:val="28"/>
        </w:rPr>
        <w:t>a</w:t>
      </w:r>
      <w:r w:rsidRPr="006E4696">
        <w:rPr>
          <w:sz w:val="28"/>
          <w:szCs w:val="28"/>
          <w:lang w:val="uk-UA"/>
        </w:rPr>
        <w:t>нов</w:t>
      </w:r>
      <w:proofErr w:type="spellEnd"/>
      <w:r w:rsidRPr="006E4696">
        <w:rPr>
          <w:sz w:val="28"/>
          <w:szCs w:val="28"/>
          <w:lang w:val="uk-UA"/>
        </w:rPr>
        <w:t xml:space="preserve"> здійснюється з</w:t>
      </w:r>
      <w:proofErr w:type="spellStart"/>
      <w:r w:rsidRPr="006E4696">
        <w:rPr>
          <w:sz w:val="28"/>
          <w:szCs w:val="28"/>
        </w:rPr>
        <w:t>a</w:t>
      </w:r>
      <w:proofErr w:type="spellEnd"/>
      <w:r w:rsidRPr="006E4696">
        <w:rPr>
          <w:sz w:val="28"/>
          <w:szCs w:val="28"/>
          <w:lang w:val="uk-UA"/>
        </w:rPr>
        <w:t xml:space="preserve"> р</w:t>
      </w:r>
      <w:proofErr w:type="spellStart"/>
      <w:r w:rsidRPr="006E4696">
        <w:rPr>
          <w:sz w:val="28"/>
          <w:szCs w:val="28"/>
        </w:rPr>
        <w:t>a</w:t>
      </w:r>
      <w:r w:rsidRPr="006E4696">
        <w:rPr>
          <w:sz w:val="28"/>
          <w:szCs w:val="28"/>
          <w:lang w:val="uk-UA"/>
        </w:rPr>
        <w:t>хунок</w:t>
      </w:r>
      <w:proofErr w:type="spellEnd"/>
      <w:r w:rsidRPr="006E4696">
        <w:rPr>
          <w:sz w:val="28"/>
          <w:szCs w:val="28"/>
          <w:lang w:val="uk-UA"/>
        </w:rPr>
        <w:t xml:space="preserve"> коштів </w:t>
      </w:r>
      <w:proofErr w:type="spellStart"/>
      <w:r w:rsidRPr="006E4696">
        <w:rPr>
          <w:sz w:val="28"/>
          <w:szCs w:val="28"/>
          <w:lang w:val="uk-UA"/>
        </w:rPr>
        <w:t>держ</w:t>
      </w:r>
      <w:r w:rsidRPr="006E4696">
        <w:rPr>
          <w:sz w:val="28"/>
          <w:szCs w:val="28"/>
        </w:rPr>
        <w:t>a</w:t>
      </w:r>
      <w:r w:rsidRPr="006E4696">
        <w:rPr>
          <w:sz w:val="28"/>
          <w:szCs w:val="28"/>
          <w:lang w:val="uk-UA"/>
        </w:rPr>
        <w:t>вного</w:t>
      </w:r>
      <w:proofErr w:type="spellEnd"/>
      <w:r w:rsidRPr="006E4696">
        <w:rPr>
          <w:sz w:val="28"/>
          <w:szCs w:val="28"/>
          <w:lang w:val="uk-UA"/>
        </w:rPr>
        <w:t xml:space="preserve"> т</w:t>
      </w:r>
      <w:proofErr w:type="spellStart"/>
      <w:r w:rsidRPr="006E4696">
        <w:rPr>
          <w:sz w:val="28"/>
          <w:szCs w:val="28"/>
        </w:rPr>
        <w:t>a</w:t>
      </w:r>
      <w:proofErr w:type="spellEnd"/>
      <w:r w:rsidRPr="006E4696">
        <w:rPr>
          <w:sz w:val="28"/>
          <w:szCs w:val="28"/>
          <w:lang w:val="uk-UA"/>
        </w:rPr>
        <w:t xml:space="preserve"> місцевих бюджетів</w:t>
      </w:r>
      <w:r w:rsidR="00C70FD5">
        <w:rPr>
          <w:sz w:val="28"/>
          <w:szCs w:val="28"/>
          <w:lang w:val="uk-UA"/>
        </w:rPr>
        <w:t>.</w:t>
      </w:r>
    </w:p>
    <w:p w:rsidR="00E55015" w:rsidRPr="00E55015" w:rsidRDefault="00E55015" w:rsidP="00E550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6E4696">
        <w:rPr>
          <w:sz w:val="28"/>
          <w:szCs w:val="28"/>
        </w:rPr>
        <w:t>Крім</w:t>
      </w:r>
      <w:proofErr w:type="spellEnd"/>
      <w:r w:rsidRPr="006E4696">
        <w:rPr>
          <w:sz w:val="28"/>
          <w:szCs w:val="28"/>
        </w:rPr>
        <w:t xml:space="preserve"> того, е</w:t>
      </w:r>
      <w:proofErr w:type="spellStart"/>
      <w:r w:rsidRPr="00E55015">
        <w:rPr>
          <w:sz w:val="28"/>
          <w:szCs w:val="28"/>
          <w:lang w:val="uk-UA"/>
        </w:rPr>
        <w:t>фективність</w:t>
      </w:r>
      <w:proofErr w:type="spellEnd"/>
      <w:r w:rsidRPr="00E55015">
        <w:rPr>
          <w:sz w:val="28"/>
          <w:szCs w:val="28"/>
          <w:lang w:val="uk-UA"/>
        </w:rPr>
        <w:t xml:space="preserve"> використання бюджетних коштів набуває особливого значення при обмеженості державних ресурсів, тому </w:t>
      </w:r>
      <w:r>
        <w:rPr>
          <w:sz w:val="28"/>
          <w:szCs w:val="28"/>
          <w:lang w:val="uk-UA"/>
        </w:rPr>
        <w:t xml:space="preserve">потреба </w:t>
      </w:r>
      <w:r w:rsidRPr="00E55015">
        <w:rPr>
          <w:sz w:val="28"/>
          <w:szCs w:val="28"/>
          <w:lang w:val="uk-UA"/>
        </w:rPr>
        <w:t>фінансового забезпеченн</w:t>
      </w:r>
      <w:r w:rsidR="00321AB3">
        <w:rPr>
          <w:sz w:val="28"/>
          <w:szCs w:val="28"/>
          <w:lang w:val="uk-UA"/>
        </w:rPr>
        <w:t xml:space="preserve">я бюджетних установ є </w:t>
      </w:r>
      <w:proofErr w:type="gramStart"/>
      <w:r w:rsidR="00321AB3">
        <w:rPr>
          <w:sz w:val="28"/>
          <w:szCs w:val="28"/>
          <w:lang w:val="uk-UA"/>
        </w:rPr>
        <w:t>актуальною</w:t>
      </w:r>
      <w:proofErr w:type="gramEnd"/>
      <w:r w:rsidRPr="00E55015">
        <w:rPr>
          <w:sz w:val="28"/>
          <w:szCs w:val="28"/>
          <w:lang w:val="uk-UA"/>
        </w:rPr>
        <w:t xml:space="preserve"> і потребує детального</w:t>
      </w:r>
      <w:r w:rsidR="00321AB3">
        <w:rPr>
          <w:sz w:val="28"/>
          <w:szCs w:val="28"/>
          <w:lang w:val="uk-UA"/>
        </w:rPr>
        <w:t xml:space="preserve"> вивчення та перегляду</w:t>
      </w:r>
      <w:r w:rsidRPr="00E55015">
        <w:rPr>
          <w:sz w:val="28"/>
          <w:szCs w:val="28"/>
          <w:lang w:val="uk-UA"/>
        </w:rPr>
        <w:t>.</w:t>
      </w:r>
    </w:p>
    <w:p w:rsidR="00F92CCA" w:rsidRDefault="00E55015" w:rsidP="00F92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21AB3">
        <w:rPr>
          <w:sz w:val="28"/>
          <w:szCs w:val="28"/>
          <w:lang w:val="uk-UA"/>
        </w:rPr>
        <w:t xml:space="preserve">При розгляді депутатами районної ради </w:t>
      </w:r>
      <w:r w:rsidR="006E4696">
        <w:rPr>
          <w:sz w:val="28"/>
          <w:szCs w:val="28"/>
          <w:lang w:val="uk-UA"/>
        </w:rPr>
        <w:t xml:space="preserve">запропонованого </w:t>
      </w:r>
      <w:r>
        <w:rPr>
          <w:sz w:val="28"/>
          <w:szCs w:val="28"/>
          <w:lang w:val="uk-UA"/>
        </w:rPr>
        <w:t xml:space="preserve">Кременчуцькою районною державною адміністрацією </w:t>
      </w:r>
      <w:r w:rsidR="00321AB3">
        <w:rPr>
          <w:sz w:val="28"/>
          <w:szCs w:val="28"/>
          <w:lang w:val="uk-UA"/>
        </w:rPr>
        <w:t>районного</w:t>
      </w:r>
      <w:r w:rsidR="006E4696">
        <w:rPr>
          <w:sz w:val="28"/>
          <w:szCs w:val="28"/>
          <w:lang w:val="uk-UA"/>
        </w:rPr>
        <w:t xml:space="preserve"> бюджету на 2018 рік</w:t>
      </w:r>
      <w:r w:rsidR="006E4696" w:rsidRPr="006E46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встановлено, що </w:t>
      </w:r>
      <w:r w:rsidR="006E4696" w:rsidRPr="006E4696">
        <w:rPr>
          <w:sz w:val="28"/>
          <w:szCs w:val="28"/>
          <w:lang w:val="uk-UA"/>
        </w:rPr>
        <w:t>бюджетн</w:t>
      </w:r>
      <w:r w:rsidR="006E4696">
        <w:rPr>
          <w:sz w:val="28"/>
          <w:szCs w:val="28"/>
          <w:lang w:val="uk-UA"/>
        </w:rPr>
        <w:t>і</w:t>
      </w:r>
      <w:r w:rsidR="006E4696" w:rsidRPr="006E4696">
        <w:rPr>
          <w:sz w:val="28"/>
          <w:szCs w:val="28"/>
          <w:lang w:val="uk-UA"/>
        </w:rPr>
        <w:t xml:space="preserve"> </w:t>
      </w:r>
      <w:r w:rsidR="006E4696">
        <w:rPr>
          <w:sz w:val="28"/>
          <w:szCs w:val="28"/>
          <w:lang w:val="uk-UA"/>
        </w:rPr>
        <w:t>установи</w:t>
      </w:r>
      <w:r w:rsidR="003400DF">
        <w:rPr>
          <w:sz w:val="28"/>
          <w:szCs w:val="28"/>
          <w:lang w:val="uk-UA"/>
        </w:rPr>
        <w:t>, заклади</w:t>
      </w:r>
      <w:r w:rsidR="006E4696">
        <w:rPr>
          <w:sz w:val="28"/>
          <w:szCs w:val="28"/>
          <w:lang w:val="uk-UA"/>
        </w:rPr>
        <w:t xml:space="preserve"> Кременчуцького району </w:t>
      </w:r>
      <w:r w:rsidR="006E4696" w:rsidRPr="006E4696">
        <w:rPr>
          <w:sz w:val="28"/>
          <w:szCs w:val="28"/>
          <w:lang w:val="uk-UA"/>
        </w:rPr>
        <w:t xml:space="preserve"> м</w:t>
      </w:r>
      <w:proofErr w:type="spellStart"/>
      <w:r w:rsidR="006E4696" w:rsidRPr="006E4696">
        <w:rPr>
          <w:sz w:val="28"/>
          <w:szCs w:val="28"/>
        </w:rPr>
        <w:t>a</w:t>
      </w:r>
      <w:r w:rsidR="006E4696" w:rsidRPr="006E4696">
        <w:rPr>
          <w:sz w:val="28"/>
          <w:szCs w:val="28"/>
          <w:lang w:val="uk-UA"/>
        </w:rPr>
        <w:t>ють</w:t>
      </w:r>
      <w:proofErr w:type="spellEnd"/>
      <w:r w:rsidR="006E4696" w:rsidRPr="006E4696">
        <w:rPr>
          <w:sz w:val="28"/>
          <w:szCs w:val="28"/>
          <w:lang w:val="uk-UA"/>
        </w:rPr>
        <w:t xml:space="preserve"> не</w:t>
      </w:r>
      <w:r w:rsidR="004210B2">
        <w:rPr>
          <w:sz w:val="28"/>
          <w:szCs w:val="28"/>
          <w:lang w:val="uk-UA"/>
        </w:rPr>
        <w:t xml:space="preserve">достатній </w:t>
      </w:r>
      <w:proofErr w:type="spellStart"/>
      <w:r w:rsidR="006E4696" w:rsidRPr="006E4696">
        <w:rPr>
          <w:sz w:val="28"/>
          <w:szCs w:val="28"/>
          <w:lang w:val="uk-UA"/>
        </w:rPr>
        <w:t>ст</w:t>
      </w:r>
      <w:r w:rsidR="006E4696" w:rsidRPr="006E4696">
        <w:rPr>
          <w:sz w:val="28"/>
          <w:szCs w:val="28"/>
        </w:rPr>
        <w:t>a</w:t>
      </w:r>
      <w:proofErr w:type="spellEnd"/>
      <w:r w:rsidR="006E4696" w:rsidRPr="006E4696">
        <w:rPr>
          <w:sz w:val="28"/>
          <w:szCs w:val="28"/>
          <w:lang w:val="uk-UA"/>
        </w:rPr>
        <w:t>н фін</w:t>
      </w:r>
      <w:proofErr w:type="spellStart"/>
      <w:r w:rsidR="006E4696" w:rsidRPr="006E4696">
        <w:rPr>
          <w:sz w:val="28"/>
          <w:szCs w:val="28"/>
        </w:rPr>
        <w:t>a</w:t>
      </w:r>
      <w:r w:rsidR="006E4696" w:rsidRPr="006E4696">
        <w:rPr>
          <w:sz w:val="28"/>
          <w:szCs w:val="28"/>
          <w:lang w:val="uk-UA"/>
        </w:rPr>
        <w:t>нсув</w:t>
      </w:r>
      <w:r w:rsidR="006E4696" w:rsidRPr="006E4696">
        <w:rPr>
          <w:sz w:val="28"/>
          <w:szCs w:val="28"/>
        </w:rPr>
        <w:t>a</w:t>
      </w:r>
      <w:r w:rsidR="006E4696" w:rsidRPr="006E4696">
        <w:rPr>
          <w:sz w:val="28"/>
          <w:szCs w:val="28"/>
          <w:lang w:val="uk-UA"/>
        </w:rPr>
        <w:t>ння</w:t>
      </w:r>
      <w:proofErr w:type="spellEnd"/>
      <w:r w:rsidR="006E4696" w:rsidRPr="006E46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відсутність </w:t>
      </w:r>
      <w:r w:rsidR="006E4696" w:rsidRPr="006E4696">
        <w:rPr>
          <w:sz w:val="28"/>
          <w:szCs w:val="28"/>
          <w:lang w:val="uk-UA"/>
        </w:rPr>
        <w:t xml:space="preserve">коштів для оновлення </w:t>
      </w:r>
      <w:r w:rsidR="004210B2">
        <w:rPr>
          <w:sz w:val="28"/>
          <w:szCs w:val="28"/>
          <w:lang w:val="uk-UA"/>
        </w:rPr>
        <w:t xml:space="preserve">матеріально </w:t>
      </w:r>
      <w:r w:rsidR="006E4696" w:rsidRPr="006E4696">
        <w:rPr>
          <w:sz w:val="28"/>
          <w:szCs w:val="28"/>
          <w:lang w:val="uk-UA"/>
        </w:rPr>
        <w:t>-</w:t>
      </w:r>
      <w:r w:rsidR="004210B2">
        <w:rPr>
          <w:sz w:val="28"/>
          <w:szCs w:val="28"/>
          <w:lang w:val="uk-UA"/>
        </w:rPr>
        <w:t xml:space="preserve"> </w:t>
      </w:r>
      <w:r w:rsidR="006E4696" w:rsidRPr="006E4696">
        <w:rPr>
          <w:sz w:val="28"/>
          <w:szCs w:val="28"/>
          <w:lang w:val="uk-UA"/>
        </w:rPr>
        <w:t>технічної б</w:t>
      </w:r>
      <w:proofErr w:type="spellStart"/>
      <w:r w:rsidR="006E4696" w:rsidRPr="006E4696">
        <w:rPr>
          <w:sz w:val="28"/>
          <w:szCs w:val="28"/>
        </w:rPr>
        <w:t>a</w:t>
      </w:r>
      <w:r w:rsidR="003400DF">
        <w:rPr>
          <w:sz w:val="28"/>
          <w:szCs w:val="28"/>
          <w:lang w:val="uk-UA"/>
        </w:rPr>
        <w:t>зи</w:t>
      </w:r>
      <w:proofErr w:type="spellEnd"/>
      <w:r w:rsidR="00C70FD5">
        <w:rPr>
          <w:sz w:val="28"/>
          <w:szCs w:val="28"/>
          <w:lang w:val="uk-UA"/>
        </w:rPr>
        <w:t xml:space="preserve">. </w:t>
      </w:r>
      <w:r w:rsidR="00415B4E">
        <w:rPr>
          <w:sz w:val="28"/>
          <w:szCs w:val="28"/>
          <w:lang w:val="uk-UA"/>
        </w:rPr>
        <w:t xml:space="preserve">З обласного бюджету доведено попередній обсяг додаткової дотації. Ця дотація передбачає кошти на утримання закладів освіти та охорони </w:t>
      </w:r>
      <w:proofErr w:type="spellStart"/>
      <w:r w:rsidR="00415B4E">
        <w:rPr>
          <w:sz w:val="28"/>
          <w:szCs w:val="28"/>
          <w:lang w:val="uk-UA"/>
        </w:rPr>
        <w:t>здоров»я</w:t>
      </w:r>
      <w:proofErr w:type="spellEnd"/>
      <w:r w:rsidR="00415B4E">
        <w:rPr>
          <w:sz w:val="28"/>
          <w:szCs w:val="28"/>
          <w:lang w:val="uk-UA"/>
        </w:rPr>
        <w:t xml:space="preserve">. На жаль, цих коштів не вистачає навіть на енергоносії.  Обмеженість коштів районного бюджету не дозволяє забезпечити установи району </w:t>
      </w:r>
      <w:proofErr w:type="spellStart"/>
      <w:r w:rsidR="00415B4E">
        <w:rPr>
          <w:sz w:val="28"/>
          <w:szCs w:val="28"/>
          <w:lang w:val="uk-UA"/>
        </w:rPr>
        <w:t>обов»язковими</w:t>
      </w:r>
      <w:proofErr w:type="spellEnd"/>
      <w:r w:rsidR="00415B4E">
        <w:rPr>
          <w:sz w:val="28"/>
          <w:szCs w:val="28"/>
          <w:lang w:val="uk-UA"/>
        </w:rPr>
        <w:t xml:space="preserve"> видатками, а це заробітна плата, медикаменти, харчування, інші виплати. </w:t>
      </w:r>
      <w:r w:rsidR="0096047B">
        <w:rPr>
          <w:sz w:val="28"/>
          <w:szCs w:val="28"/>
          <w:lang w:val="uk-UA"/>
        </w:rPr>
        <w:t>П</w:t>
      </w:r>
      <w:r w:rsidR="006174B3">
        <w:rPr>
          <w:sz w:val="28"/>
          <w:szCs w:val="28"/>
          <w:lang w:val="uk-UA"/>
        </w:rPr>
        <w:t>отреба</w:t>
      </w:r>
      <w:r w:rsidR="0096047B">
        <w:rPr>
          <w:sz w:val="28"/>
          <w:szCs w:val="28"/>
          <w:lang w:val="uk-UA"/>
        </w:rPr>
        <w:t xml:space="preserve"> </w:t>
      </w:r>
      <w:r w:rsidR="006174B3">
        <w:rPr>
          <w:sz w:val="28"/>
          <w:szCs w:val="28"/>
          <w:lang w:val="uk-UA"/>
        </w:rPr>
        <w:t>в</w:t>
      </w:r>
      <w:r w:rsidR="0096047B">
        <w:rPr>
          <w:sz w:val="28"/>
          <w:szCs w:val="28"/>
          <w:lang w:val="uk-UA"/>
        </w:rPr>
        <w:t xml:space="preserve"> коштах по районному бюджету на 2018 рік</w:t>
      </w:r>
      <w:r w:rsidR="00415B4E">
        <w:rPr>
          <w:sz w:val="28"/>
          <w:szCs w:val="28"/>
          <w:lang w:val="uk-UA"/>
        </w:rPr>
        <w:t>,</w:t>
      </w:r>
      <w:r w:rsidR="0096047B">
        <w:rPr>
          <w:sz w:val="28"/>
          <w:szCs w:val="28"/>
          <w:lang w:val="uk-UA"/>
        </w:rPr>
        <w:t xml:space="preserve"> спрямованих на</w:t>
      </w:r>
      <w:r w:rsidR="00136524">
        <w:rPr>
          <w:sz w:val="28"/>
          <w:szCs w:val="28"/>
          <w:lang w:val="uk-UA"/>
        </w:rPr>
        <w:t xml:space="preserve">  </w:t>
      </w:r>
      <w:r w:rsidR="00F92CCA">
        <w:rPr>
          <w:sz w:val="28"/>
          <w:szCs w:val="28"/>
          <w:lang w:val="uk-UA"/>
        </w:rPr>
        <w:t>енергоносії</w:t>
      </w:r>
      <w:r w:rsidR="00415B4E">
        <w:rPr>
          <w:sz w:val="28"/>
          <w:szCs w:val="28"/>
          <w:lang w:val="uk-UA"/>
        </w:rPr>
        <w:t>,</w:t>
      </w:r>
      <w:r w:rsidR="00136524">
        <w:rPr>
          <w:sz w:val="28"/>
          <w:szCs w:val="28"/>
          <w:lang w:val="uk-UA"/>
        </w:rPr>
        <w:t xml:space="preserve"> складає </w:t>
      </w:r>
      <w:r w:rsidR="00F92CCA">
        <w:rPr>
          <w:sz w:val="28"/>
          <w:szCs w:val="28"/>
          <w:lang w:val="uk-UA"/>
        </w:rPr>
        <w:t xml:space="preserve"> </w:t>
      </w:r>
      <w:r w:rsidR="0096047B">
        <w:rPr>
          <w:sz w:val="28"/>
          <w:szCs w:val="28"/>
          <w:lang w:val="uk-UA"/>
        </w:rPr>
        <w:t xml:space="preserve">лише </w:t>
      </w:r>
      <w:r w:rsidR="00F92CCA">
        <w:rPr>
          <w:sz w:val="28"/>
          <w:szCs w:val="28"/>
          <w:lang w:val="uk-UA"/>
        </w:rPr>
        <w:t>68,</w:t>
      </w:r>
      <w:r w:rsidR="0096047B">
        <w:rPr>
          <w:sz w:val="28"/>
          <w:szCs w:val="28"/>
          <w:lang w:val="uk-UA"/>
        </w:rPr>
        <w:t>5%</w:t>
      </w:r>
      <w:r w:rsidR="00136524">
        <w:rPr>
          <w:sz w:val="28"/>
          <w:szCs w:val="28"/>
          <w:lang w:val="uk-UA"/>
        </w:rPr>
        <w:t>, на заробітну плату</w:t>
      </w:r>
      <w:r w:rsidR="007265E8">
        <w:rPr>
          <w:sz w:val="28"/>
          <w:szCs w:val="28"/>
          <w:lang w:val="uk-UA"/>
        </w:rPr>
        <w:t xml:space="preserve"> -</w:t>
      </w:r>
      <w:r w:rsidR="00136524">
        <w:rPr>
          <w:sz w:val="28"/>
          <w:szCs w:val="28"/>
          <w:lang w:val="uk-UA"/>
        </w:rPr>
        <w:t xml:space="preserve"> </w:t>
      </w:r>
      <w:r w:rsidR="0096047B">
        <w:rPr>
          <w:sz w:val="28"/>
          <w:szCs w:val="28"/>
          <w:lang w:val="uk-UA"/>
        </w:rPr>
        <w:t xml:space="preserve"> лише 83,4%.</w:t>
      </w:r>
    </w:p>
    <w:p w:rsidR="00F92CCA" w:rsidRPr="00F92CCA" w:rsidRDefault="00F92CCA" w:rsidP="00F92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6047B">
        <w:rPr>
          <w:sz w:val="28"/>
          <w:szCs w:val="28"/>
          <w:lang w:val="uk-UA"/>
        </w:rPr>
        <w:t>В цілому, а</w:t>
      </w:r>
      <w:proofErr w:type="spellStart"/>
      <w:r>
        <w:rPr>
          <w:sz w:val="28"/>
          <w:szCs w:val="28"/>
        </w:rPr>
        <w:t>сигнування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Pr="00647746">
        <w:rPr>
          <w:sz w:val="28"/>
          <w:szCs w:val="28"/>
        </w:rPr>
        <w:t xml:space="preserve"> </w:t>
      </w:r>
      <w:proofErr w:type="spellStart"/>
      <w:r w:rsidRPr="00647746">
        <w:rPr>
          <w:sz w:val="28"/>
          <w:szCs w:val="28"/>
        </w:rPr>
        <w:t>доведені</w:t>
      </w:r>
      <w:proofErr w:type="spellEnd"/>
      <w:r w:rsidRPr="00647746">
        <w:rPr>
          <w:sz w:val="28"/>
          <w:szCs w:val="28"/>
        </w:rPr>
        <w:t xml:space="preserve"> </w:t>
      </w:r>
      <w:r w:rsidR="00136524">
        <w:rPr>
          <w:sz w:val="28"/>
          <w:szCs w:val="28"/>
          <w:lang w:val="uk-UA"/>
        </w:rPr>
        <w:t xml:space="preserve">Кременчуцькому </w:t>
      </w:r>
      <w:r w:rsidRPr="00647746">
        <w:rPr>
          <w:sz w:val="28"/>
          <w:szCs w:val="28"/>
        </w:rPr>
        <w:t>району</w:t>
      </w:r>
      <w:r w:rsidR="00415B4E">
        <w:rPr>
          <w:sz w:val="28"/>
          <w:szCs w:val="28"/>
          <w:lang w:val="uk-UA"/>
        </w:rPr>
        <w:t>,</w:t>
      </w:r>
      <w:r w:rsidRPr="00647746">
        <w:rPr>
          <w:sz w:val="28"/>
          <w:szCs w:val="28"/>
        </w:rPr>
        <w:t xml:space="preserve"> не </w:t>
      </w:r>
      <w:proofErr w:type="spellStart"/>
      <w:r w:rsidRPr="00647746">
        <w:rPr>
          <w:sz w:val="28"/>
          <w:szCs w:val="28"/>
        </w:rPr>
        <w:t>забезпечую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1</w:t>
      </w:r>
      <w:r w:rsidR="004210B2">
        <w:rPr>
          <w:sz w:val="28"/>
          <w:szCs w:val="28"/>
          <w:lang w:val="uk-UA"/>
        </w:rPr>
        <w:t>6</w:t>
      </w:r>
      <w:r w:rsidR="007265E8">
        <w:rPr>
          <w:sz w:val="28"/>
          <w:szCs w:val="28"/>
          <w:lang w:val="uk-UA"/>
        </w:rPr>
        <w:t xml:space="preserve"> мільйонів</w:t>
      </w:r>
      <w:r w:rsidR="004210B2">
        <w:rPr>
          <w:sz w:val="28"/>
          <w:szCs w:val="28"/>
          <w:lang w:val="uk-UA"/>
        </w:rPr>
        <w:t xml:space="preserve"> 418</w:t>
      </w:r>
      <w:r>
        <w:rPr>
          <w:sz w:val="28"/>
          <w:szCs w:val="28"/>
          <w:lang w:val="uk-UA"/>
        </w:rPr>
        <w:t xml:space="preserve"> тис</w:t>
      </w:r>
      <w:r w:rsidR="007265E8">
        <w:rPr>
          <w:sz w:val="28"/>
          <w:szCs w:val="28"/>
          <w:lang w:val="uk-UA"/>
        </w:rPr>
        <w:t>яч 600</w:t>
      </w:r>
      <w:r>
        <w:rPr>
          <w:sz w:val="28"/>
          <w:szCs w:val="28"/>
          <w:lang w:val="uk-UA"/>
        </w:rPr>
        <w:t xml:space="preserve"> </w:t>
      </w:r>
      <w:r w:rsidRPr="00647746">
        <w:rPr>
          <w:sz w:val="28"/>
          <w:szCs w:val="28"/>
        </w:rPr>
        <w:t>г</w:t>
      </w:r>
      <w:proofErr w:type="spellStart"/>
      <w:r w:rsidR="007265E8">
        <w:rPr>
          <w:sz w:val="28"/>
          <w:szCs w:val="28"/>
          <w:lang w:val="uk-UA"/>
        </w:rPr>
        <w:t>ривень</w:t>
      </w:r>
      <w:proofErr w:type="spellEnd"/>
      <w:r w:rsidRPr="00647746">
        <w:rPr>
          <w:sz w:val="28"/>
          <w:szCs w:val="28"/>
        </w:rPr>
        <w:t>. </w:t>
      </w:r>
    </w:p>
    <w:p w:rsidR="00647746" w:rsidRPr="00E55015" w:rsidRDefault="00F92CCA" w:rsidP="003400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70FD5">
        <w:rPr>
          <w:sz w:val="28"/>
          <w:szCs w:val="28"/>
          <w:lang w:val="uk-UA"/>
        </w:rPr>
        <w:t xml:space="preserve">Як наслідок, </w:t>
      </w:r>
      <w:r w:rsidR="007265E8">
        <w:rPr>
          <w:sz w:val="28"/>
          <w:szCs w:val="28"/>
          <w:lang w:val="uk-UA"/>
        </w:rPr>
        <w:t>21</w:t>
      </w:r>
      <w:r w:rsidR="00C70FD5">
        <w:rPr>
          <w:sz w:val="28"/>
          <w:szCs w:val="28"/>
          <w:lang w:val="uk-UA"/>
        </w:rPr>
        <w:t>.12.2017 року на сесії районної ради рішення про районний бюджет на 2018 рік депут</w:t>
      </w:r>
      <w:r w:rsidR="00720CF3">
        <w:rPr>
          <w:sz w:val="28"/>
          <w:szCs w:val="28"/>
          <w:lang w:val="uk-UA"/>
        </w:rPr>
        <w:t>атами районної ради не прийнято</w:t>
      </w:r>
      <w:r w:rsidR="00C70FD5">
        <w:rPr>
          <w:sz w:val="28"/>
          <w:szCs w:val="28"/>
          <w:lang w:val="uk-UA"/>
        </w:rPr>
        <w:t>.</w:t>
      </w:r>
    </w:p>
    <w:p w:rsidR="003400DF" w:rsidRDefault="00101C21" w:rsidP="006477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92CCA">
        <w:rPr>
          <w:sz w:val="28"/>
          <w:szCs w:val="28"/>
          <w:lang w:val="uk-UA"/>
        </w:rPr>
        <w:t xml:space="preserve"> </w:t>
      </w:r>
      <w:proofErr w:type="spellStart"/>
      <w:r w:rsidR="00647746" w:rsidRPr="00647746">
        <w:rPr>
          <w:sz w:val="28"/>
          <w:szCs w:val="28"/>
        </w:rPr>
        <w:t>Така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ситуація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створює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proofErr w:type="gramStart"/>
      <w:r w:rsidR="00647746" w:rsidRPr="00647746">
        <w:rPr>
          <w:sz w:val="28"/>
          <w:szCs w:val="28"/>
        </w:rPr>
        <w:t>соц</w:t>
      </w:r>
      <w:proofErr w:type="gramEnd"/>
      <w:r w:rsidR="00647746" w:rsidRPr="00647746">
        <w:rPr>
          <w:sz w:val="28"/>
          <w:szCs w:val="28"/>
        </w:rPr>
        <w:t>іальну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напругу</w:t>
      </w:r>
      <w:proofErr w:type="spellEnd"/>
      <w:r w:rsidR="00647746" w:rsidRPr="00647746">
        <w:rPr>
          <w:sz w:val="28"/>
          <w:szCs w:val="28"/>
        </w:rPr>
        <w:t xml:space="preserve"> в </w:t>
      </w:r>
      <w:r w:rsidR="003400DF">
        <w:rPr>
          <w:sz w:val="28"/>
          <w:szCs w:val="28"/>
          <w:lang w:val="uk-UA"/>
        </w:rPr>
        <w:t xml:space="preserve">громадах району, </w:t>
      </w:r>
      <w:r w:rsidR="00C70FD5">
        <w:rPr>
          <w:sz w:val="28"/>
          <w:szCs w:val="28"/>
          <w:lang w:val="uk-UA"/>
        </w:rPr>
        <w:t xml:space="preserve">установах, закладах та їх </w:t>
      </w:r>
      <w:proofErr w:type="spellStart"/>
      <w:r w:rsidR="00647746" w:rsidRPr="00647746">
        <w:rPr>
          <w:sz w:val="28"/>
          <w:szCs w:val="28"/>
        </w:rPr>
        <w:t>трудових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7265E8">
        <w:rPr>
          <w:sz w:val="28"/>
          <w:szCs w:val="28"/>
        </w:rPr>
        <w:t>кол</w:t>
      </w:r>
      <w:r w:rsidR="006174B3">
        <w:rPr>
          <w:sz w:val="28"/>
          <w:szCs w:val="28"/>
        </w:rPr>
        <w:t>ективах</w:t>
      </w:r>
      <w:proofErr w:type="spellEnd"/>
      <w:r w:rsidR="006174B3">
        <w:rPr>
          <w:sz w:val="28"/>
          <w:szCs w:val="28"/>
          <w:lang w:val="uk-UA"/>
        </w:rPr>
        <w:t>,</w:t>
      </w:r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що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7265E8">
        <w:rPr>
          <w:sz w:val="28"/>
          <w:szCs w:val="28"/>
          <w:lang w:val="uk-UA"/>
        </w:rPr>
        <w:t>фінансуються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з</w:t>
      </w:r>
      <w:proofErr w:type="spellEnd"/>
      <w:r w:rsidR="00647746" w:rsidRPr="00647746">
        <w:rPr>
          <w:sz w:val="28"/>
          <w:szCs w:val="28"/>
        </w:rPr>
        <w:t xml:space="preserve"> бюджет</w:t>
      </w:r>
      <w:r w:rsidR="003400DF">
        <w:rPr>
          <w:sz w:val="28"/>
          <w:szCs w:val="28"/>
        </w:rPr>
        <w:t>у</w:t>
      </w:r>
      <w:r w:rsidR="003400DF">
        <w:rPr>
          <w:sz w:val="28"/>
          <w:szCs w:val="28"/>
          <w:lang w:val="uk-UA"/>
        </w:rPr>
        <w:t>.</w:t>
      </w:r>
    </w:p>
    <w:p w:rsidR="00647746" w:rsidRPr="003400DF" w:rsidRDefault="003400DF" w:rsidP="006477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647746" w:rsidRPr="00647746">
        <w:rPr>
          <w:sz w:val="28"/>
          <w:szCs w:val="28"/>
        </w:rPr>
        <w:t>Враховуючи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вищезазначене</w:t>
      </w:r>
      <w:proofErr w:type="spellEnd"/>
      <w:r w:rsidR="00647746" w:rsidRPr="0064774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прохаємо </w:t>
      </w:r>
      <w:proofErr w:type="spellStart"/>
      <w:r>
        <w:rPr>
          <w:sz w:val="28"/>
          <w:szCs w:val="28"/>
        </w:rPr>
        <w:t>перегля</w:t>
      </w:r>
      <w:proofErr w:type="spellEnd"/>
      <w:r>
        <w:rPr>
          <w:sz w:val="28"/>
          <w:szCs w:val="28"/>
          <w:lang w:val="uk-UA"/>
        </w:rPr>
        <w:t>нути</w:t>
      </w:r>
      <w:r>
        <w:rPr>
          <w:sz w:val="28"/>
          <w:szCs w:val="28"/>
        </w:rPr>
        <w:t xml:space="preserve"> </w:t>
      </w:r>
      <w:r w:rsidR="00DB087E">
        <w:rPr>
          <w:sz w:val="28"/>
          <w:szCs w:val="28"/>
          <w:lang w:val="uk-UA"/>
        </w:rPr>
        <w:t xml:space="preserve">та довести </w:t>
      </w:r>
      <w:proofErr w:type="spellStart"/>
      <w:r>
        <w:rPr>
          <w:sz w:val="28"/>
          <w:szCs w:val="28"/>
        </w:rPr>
        <w:t>бюджетн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</w:t>
      </w:r>
      <w:proofErr w:type="spellEnd"/>
      <w:r>
        <w:rPr>
          <w:sz w:val="28"/>
          <w:szCs w:val="28"/>
          <w:lang w:val="uk-UA"/>
        </w:rPr>
        <w:t>и Кременчуцького району</w:t>
      </w:r>
      <w:r w:rsidR="00C70FD5">
        <w:rPr>
          <w:sz w:val="28"/>
          <w:szCs w:val="28"/>
        </w:rPr>
        <w:t xml:space="preserve"> </w:t>
      </w:r>
      <w:r w:rsidR="00415B4E">
        <w:rPr>
          <w:sz w:val="28"/>
          <w:szCs w:val="28"/>
          <w:lang w:val="uk-UA"/>
        </w:rPr>
        <w:t xml:space="preserve">до </w:t>
      </w:r>
      <w:r w:rsidR="00C70FD5">
        <w:rPr>
          <w:sz w:val="28"/>
          <w:szCs w:val="28"/>
          <w:lang w:val="uk-UA"/>
        </w:rPr>
        <w:t xml:space="preserve">стовідсоткового </w:t>
      </w:r>
      <w:proofErr w:type="spellStart"/>
      <w:r w:rsidR="00647746" w:rsidRPr="00647746">
        <w:rPr>
          <w:sz w:val="28"/>
          <w:szCs w:val="28"/>
        </w:rPr>
        <w:t>забезпечення</w:t>
      </w:r>
      <w:proofErr w:type="spellEnd"/>
      <w:r w:rsidR="00647746" w:rsidRPr="006477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бюджетних установ, закладів Кременчуцького району </w:t>
      </w:r>
      <w:proofErr w:type="gramStart"/>
      <w:r w:rsidR="00647746" w:rsidRPr="00647746">
        <w:rPr>
          <w:sz w:val="28"/>
          <w:szCs w:val="28"/>
        </w:rPr>
        <w:t>в</w:t>
      </w:r>
      <w:proofErr w:type="gramEnd"/>
      <w:r w:rsidR="00647746" w:rsidRPr="00647746">
        <w:rPr>
          <w:sz w:val="28"/>
          <w:szCs w:val="28"/>
        </w:rPr>
        <w:t xml:space="preserve"> поточному </w:t>
      </w:r>
      <w:proofErr w:type="spellStart"/>
      <w:r w:rsidR="00647746" w:rsidRPr="00647746">
        <w:rPr>
          <w:sz w:val="28"/>
          <w:szCs w:val="28"/>
        </w:rPr>
        <w:t>році</w:t>
      </w:r>
      <w:proofErr w:type="spellEnd"/>
      <w:r w:rsidR="00647746" w:rsidRPr="00647746">
        <w:rPr>
          <w:sz w:val="28"/>
          <w:szCs w:val="28"/>
        </w:rPr>
        <w:t>.</w:t>
      </w:r>
    </w:p>
    <w:p w:rsidR="00647746" w:rsidRPr="00647746" w:rsidRDefault="003400DF" w:rsidP="006477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647746" w:rsidRPr="00647746">
        <w:rPr>
          <w:sz w:val="28"/>
          <w:szCs w:val="28"/>
        </w:rPr>
        <w:t>Сподіваємося</w:t>
      </w:r>
      <w:proofErr w:type="spellEnd"/>
      <w:r w:rsidR="00647746" w:rsidRPr="00647746">
        <w:rPr>
          <w:sz w:val="28"/>
          <w:szCs w:val="28"/>
        </w:rPr>
        <w:t xml:space="preserve"> на Ваше </w:t>
      </w:r>
      <w:proofErr w:type="spellStart"/>
      <w:r w:rsidR="00647746" w:rsidRPr="00647746">
        <w:rPr>
          <w:sz w:val="28"/>
          <w:szCs w:val="28"/>
        </w:rPr>
        <w:t>розуміння</w:t>
      </w:r>
      <w:proofErr w:type="spellEnd"/>
      <w:r w:rsidR="00647746" w:rsidRPr="00647746">
        <w:rPr>
          <w:sz w:val="28"/>
          <w:szCs w:val="28"/>
        </w:rPr>
        <w:t xml:space="preserve"> та </w:t>
      </w:r>
      <w:proofErr w:type="spellStart"/>
      <w:proofErr w:type="gramStart"/>
      <w:r w:rsidR="00647746" w:rsidRPr="00647746">
        <w:rPr>
          <w:sz w:val="28"/>
          <w:szCs w:val="28"/>
        </w:rPr>
        <w:t>п</w:t>
      </w:r>
      <w:proofErr w:type="gramEnd"/>
      <w:r w:rsidR="00647746" w:rsidRPr="00647746">
        <w:rPr>
          <w:sz w:val="28"/>
          <w:szCs w:val="28"/>
        </w:rPr>
        <w:t>ідтримку</w:t>
      </w:r>
      <w:proofErr w:type="spellEnd"/>
      <w:r w:rsidR="00647746" w:rsidRPr="00647746">
        <w:rPr>
          <w:sz w:val="28"/>
          <w:szCs w:val="28"/>
        </w:rPr>
        <w:t xml:space="preserve"> у </w:t>
      </w:r>
      <w:proofErr w:type="spellStart"/>
      <w:r w:rsidR="00647746" w:rsidRPr="00647746">
        <w:rPr>
          <w:sz w:val="28"/>
          <w:szCs w:val="28"/>
        </w:rPr>
        <w:t>вирішенні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даного</w:t>
      </w:r>
      <w:proofErr w:type="spellEnd"/>
      <w:r w:rsidR="00647746" w:rsidRPr="00647746">
        <w:rPr>
          <w:sz w:val="28"/>
          <w:szCs w:val="28"/>
        </w:rPr>
        <w:t xml:space="preserve"> </w:t>
      </w:r>
      <w:proofErr w:type="spellStart"/>
      <w:r w:rsidR="00647746" w:rsidRPr="00647746">
        <w:rPr>
          <w:sz w:val="28"/>
          <w:szCs w:val="28"/>
        </w:rPr>
        <w:t>питання</w:t>
      </w:r>
      <w:proofErr w:type="spellEnd"/>
      <w:r w:rsidR="00647746" w:rsidRPr="00647746">
        <w:rPr>
          <w:sz w:val="28"/>
          <w:szCs w:val="28"/>
        </w:rPr>
        <w:t>.</w:t>
      </w:r>
    </w:p>
    <w:p w:rsidR="00647746" w:rsidRPr="00647746" w:rsidRDefault="00647746" w:rsidP="006477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7746">
        <w:rPr>
          <w:sz w:val="28"/>
          <w:szCs w:val="28"/>
        </w:rPr>
        <w:t> </w:t>
      </w:r>
    </w:p>
    <w:p w:rsidR="00FB3A6A" w:rsidRPr="00647746" w:rsidRDefault="00FB3A6A" w:rsidP="00FB3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46" w:rsidRPr="00101C21" w:rsidRDefault="00647746" w:rsidP="00FB3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746" w:rsidRDefault="00647746" w:rsidP="00FB3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Підтри</w:t>
      </w:r>
      <w:r w:rsidR="00647746">
        <w:rPr>
          <w:rFonts w:ascii="Times New Roman" w:hAnsi="Times New Roman" w:cs="Times New Roman"/>
          <w:b/>
          <w:sz w:val="28"/>
          <w:szCs w:val="28"/>
          <w:lang w:val="uk-UA"/>
        </w:rPr>
        <w:t>мано рішенням 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FB3A6A" w:rsidRDefault="00FB3A6A" w:rsidP="00FB3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Кременчуцької районної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FB3A6A" w:rsidRDefault="00FB3A6A" w:rsidP="00FB3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7 скликання </w:t>
      </w:r>
    </w:p>
    <w:p w:rsidR="00FB3A6A" w:rsidRDefault="00FB3A6A" w:rsidP="00FB3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647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21  грудня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2017 р.</w:t>
      </w:r>
    </w:p>
    <w:p w:rsidR="00FB3A6A" w:rsidRDefault="00FB3A6A" w:rsidP="00FB3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A6A" w:rsidRDefault="00FB3A6A" w:rsidP="00FB3A6A">
      <w:pPr>
        <w:rPr>
          <w:lang w:val="uk-UA"/>
        </w:rPr>
      </w:pPr>
    </w:p>
    <w:p w:rsidR="00FB3A6A" w:rsidRDefault="00FB3A6A" w:rsidP="00FB3A6A">
      <w:pPr>
        <w:rPr>
          <w:lang w:val="uk-UA"/>
        </w:rPr>
      </w:pPr>
    </w:p>
    <w:p w:rsidR="00FB3A6A" w:rsidRDefault="00FB3A6A" w:rsidP="00FB3A6A">
      <w:pPr>
        <w:rPr>
          <w:lang w:val="uk-UA"/>
        </w:rPr>
      </w:pPr>
    </w:p>
    <w:p w:rsidR="00FB3A6A" w:rsidRDefault="00FB3A6A" w:rsidP="00FB3A6A">
      <w:pPr>
        <w:rPr>
          <w:lang w:val="uk-UA"/>
        </w:rPr>
      </w:pPr>
    </w:p>
    <w:p w:rsidR="00FB3A6A" w:rsidRDefault="00FB3A6A" w:rsidP="00FB3A6A">
      <w:pPr>
        <w:rPr>
          <w:lang w:val="uk-UA"/>
        </w:rPr>
      </w:pPr>
    </w:p>
    <w:p w:rsidR="00D32CCA" w:rsidRDefault="00D32CCA"/>
    <w:sectPr w:rsidR="00D32CCA" w:rsidSect="00FB3A6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D52"/>
    <w:multiLevelType w:val="hybridMultilevel"/>
    <w:tmpl w:val="0A861A34"/>
    <w:lvl w:ilvl="0" w:tplc="9490DEA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916F1"/>
    <w:multiLevelType w:val="hybridMultilevel"/>
    <w:tmpl w:val="8E364298"/>
    <w:lvl w:ilvl="0" w:tplc="D840AE1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30933"/>
    <w:multiLevelType w:val="multilevel"/>
    <w:tmpl w:val="2920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80672"/>
    <w:multiLevelType w:val="hybridMultilevel"/>
    <w:tmpl w:val="8E364298"/>
    <w:lvl w:ilvl="0" w:tplc="D840AE1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A6A"/>
    <w:rsid w:val="000254FA"/>
    <w:rsid w:val="00101C21"/>
    <w:rsid w:val="00136524"/>
    <w:rsid w:val="00321AB3"/>
    <w:rsid w:val="003400DF"/>
    <w:rsid w:val="003D728F"/>
    <w:rsid w:val="00415B4E"/>
    <w:rsid w:val="004210B2"/>
    <w:rsid w:val="006174B3"/>
    <w:rsid w:val="00647746"/>
    <w:rsid w:val="006E4696"/>
    <w:rsid w:val="00720CF3"/>
    <w:rsid w:val="007265E8"/>
    <w:rsid w:val="00931D7F"/>
    <w:rsid w:val="0096047B"/>
    <w:rsid w:val="009A0C23"/>
    <w:rsid w:val="009F49F8"/>
    <w:rsid w:val="00C70FD5"/>
    <w:rsid w:val="00D32CCA"/>
    <w:rsid w:val="00DB087E"/>
    <w:rsid w:val="00E122D2"/>
    <w:rsid w:val="00E55015"/>
    <w:rsid w:val="00F92CCA"/>
    <w:rsid w:val="00FB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A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A6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semiHidden/>
    <w:unhideWhenUsed/>
    <w:rsid w:val="00FB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3A6A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47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477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5242-2B92-4890-8680-C2E29A5F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2017-12-21T16:43:00Z</cp:lastPrinted>
  <dcterms:created xsi:type="dcterms:W3CDTF">2017-12-21T12:00:00Z</dcterms:created>
  <dcterms:modified xsi:type="dcterms:W3CDTF">2017-12-21T16:45:00Z</dcterms:modified>
</cp:coreProperties>
</file>