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D" w:rsidRDefault="00C44FBD" w:rsidP="00C44FBD">
      <w:pPr>
        <w:ind w:right="141"/>
        <w:jc w:val="center"/>
        <w:rPr>
          <w:color w:val="000000"/>
          <w:sz w:val="24"/>
        </w:rPr>
      </w:pPr>
      <w:r w:rsidRPr="00195CB1">
        <w:rPr>
          <w:color w:val="000000"/>
          <w:sz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45pt" o:ole="" fillcolor="window">
            <v:imagedata r:id="rId4" o:title=""/>
          </v:shape>
          <o:OLEObject Type="Embed" ProgID="MS_ClipArt_Gallery" ShapeID="_x0000_i1025" DrawAspect="Content" ObjectID="_1585045755" r:id="rId5"/>
        </w:object>
      </w:r>
    </w:p>
    <w:p w:rsidR="00C44FBD" w:rsidRDefault="00C44FBD" w:rsidP="00C44FBD">
      <w:pPr>
        <w:ind w:right="141"/>
        <w:jc w:val="center"/>
        <w:rPr>
          <w:color w:val="000000"/>
          <w:sz w:val="16"/>
          <w:szCs w:val="16"/>
        </w:rPr>
      </w:pPr>
    </w:p>
    <w:p w:rsidR="00C44FBD" w:rsidRDefault="00C44FBD" w:rsidP="00C44FBD">
      <w:pPr>
        <w:pStyle w:val="8"/>
        <w:ind w:left="0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КРЕМЕНЧУЦЬКА РАЙОННА РАДА</w:t>
      </w:r>
    </w:p>
    <w:p w:rsidR="00C44FBD" w:rsidRDefault="00C44FBD" w:rsidP="00C44FBD">
      <w:pPr>
        <w:ind w:right="-284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ПОЛТАВСЬКОЇ ОБЛАСТІ</w:t>
      </w:r>
    </w:p>
    <w:p w:rsidR="00C44FBD" w:rsidRDefault="00C44FBD" w:rsidP="00C44FBD">
      <w:pPr>
        <w:jc w:val="center"/>
        <w:rPr>
          <w:color w:val="000000"/>
          <w:sz w:val="32"/>
        </w:rPr>
      </w:pPr>
    </w:p>
    <w:p w:rsidR="00C44FBD" w:rsidRDefault="00C44FBD" w:rsidP="00C44FBD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О З П О Р Я Д Ж Е Н Н Я</w:t>
      </w:r>
    </w:p>
    <w:p w:rsidR="00C44FBD" w:rsidRDefault="00C44FBD" w:rsidP="00C44FB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ГОЛОВИ РАЙОННОЇ РАДИ</w:t>
      </w:r>
    </w:p>
    <w:p w:rsidR="00C44FBD" w:rsidRDefault="00C44FBD" w:rsidP="00C44FBD">
      <w:pPr>
        <w:rPr>
          <w:color w:val="000000"/>
          <w:szCs w:val="28"/>
        </w:rPr>
      </w:pPr>
    </w:p>
    <w:p w:rsidR="00C44FBD" w:rsidRDefault="009F7B5F" w:rsidP="00C44FBD">
      <w:pPr>
        <w:rPr>
          <w:color w:val="000000"/>
          <w:szCs w:val="28"/>
        </w:rPr>
      </w:pPr>
      <w:r>
        <w:rPr>
          <w:color w:val="000000"/>
          <w:szCs w:val="28"/>
        </w:rPr>
        <w:t>12.04.2018</w:t>
      </w:r>
      <w:r w:rsidR="00C44FBD">
        <w:rPr>
          <w:color w:val="000000"/>
          <w:szCs w:val="28"/>
        </w:rPr>
        <w:tab/>
        <w:t xml:space="preserve">                                                                                                 </w:t>
      </w:r>
      <w:r w:rsidR="00B2471D">
        <w:rPr>
          <w:color w:val="000000"/>
          <w:szCs w:val="28"/>
        </w:rPr>
        <w:t xml:space="preserve">            </w:t>
      </w:r>
      <w:r w:rsidR="00C44FBD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25</w:t>
      </w:r>
    </w:p>
    <w:p w:rsidR="00C44FBD" w:rsidRDefault="00C44FBD" w:rsidP="00C44FBD">
      <w:pPr>
        <w:rPr>
          <w:color w:val="000000"/>
          <w:szCs w:val="28"/>
        </w:rPr>
      </w:pPr>
    </w:p>
    <w:p w:rsidR="00C44FBD" w:rsidRDefault="00C44FBD" w:rsidP="00C44FBD">
      <w:pPr>
        <w:ind w:right="2835"/>
        <w:rPr>
          <w:szCs w:val="28"/>
        </w:rPr>
      </w:pPr>
      <w:r>
        <w:rPr>
          <w:szCs w:val="28"/>
        </w:rPr>
        <w:t xml:space="preserve">Про надання дозволу Кременчуцькій </w:t>
      </w:r>
    </w:p>
    <w:p w:rsidR="00C44FBD" w:rsidRDefault="00C44FBD" w:rsidP="00C44FBD">
      <w:pPr>
        <w:ind w:right="2835"/>
        <w:rPr>
          <w:szCs w:val="28"/>
        </w:rPr>
      </w:pPr>
      <w:r>
        <w:rPr>
          <w:szCs w:val="28"/>
        </w:rPr>
        <w:t xml:space="preserve">центральній  районній    лікарні     на </w:t>
      </w:r>
    </w:p>
    <w:p w:rsidR="00C44FBD" w:rsidRDefault="00C44FBD" w:rsidP="00C44FBD">
      <w:pPr>
        <w:ind w:right="2835"/>
        <w:rPr>
          <w:szCs w:val="28"/>
        </w:rPr>
      </w:pPr>
      <w:r>
        <w:rPr>
          <w:szCs w:val="28"/>
        </w:rPr>
        <w:t xml:space="preserve">продовження  терміну  дії   договору </w:t>
      </w:r>
    </w:p>
    <w:p w:rsidR="00C44FBD" w:rsidRDefault="00C44FBD" w:rsidP="00C44FBD">
      <w:pPr>
        <w:ind w:right="2835"/>
        <w:rPr>
          <w:szCs w:val="28"/>
        </w:rPr>
      </w:pPr>
      <w:r>
        <w:rPr>
          <w:szCs w:val="28"/>
        </w:rPr>
        <w:t xml:space="preserve">оренди   приміщення,  укладеного   з </w:t>
      </w:r>
    </w:p>
    <w:p w:rsidR="00C44FBD" w:rsidRDefault="00C44FBD" w:rsidP="00C44FBD">
      <w:pPr>
        <w:ind w:right="2835"/>
        <w:rPr>
          <w:szCs w:val="28"/>
        </w:rPr>
      </w:pPr>
      <w:r>
        <w:rPr>
          <w:szCs w:val="28"/>
        </w:rPr>
        <w:t>ФО</w:t>
      </w:r>
      <w:r w:rsidR="00DF1696">
        <w:rPr>
          <w:szCs w:val="28"/>
        </w:rPr>
        <w:t>-</w:t>
      </w:r>
      <w:r>
        <w:rPr>
          <w:szCs w:val="28"/>
        </w:rPr>
        <w:t>П Дзюбенко Г.В.</w:t>
      </w:r>
    </w:p>
    <w:p w:rsidR="00C44FBD" w:rsidRDefault="00C44FBD" w:rsidP="00C44FBD">
      <w:pPr>
        <w:jc w:val="both"/>
        <w:rPr>
          <w:szCs w:val="28"/>
        </w:rPr>
      </w:pPr>
    </w:p>
    <w:p w:rsidR="00C44FBD" w:rsidRDefault="00C44FBD" w:rsidP="00C44FBD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Керуючись п.п. 4, 5 ст. 60 Закону України «Про місцеве самоврядування в Україні», Законом України «Про оренду державного та комунального майна», Порядком передачі в оренду майна, що перебуває у  спільній власності територіальних громад сіл Кременчуцького району та Методикою </w:t>
      </w:r>
      <w:r>
        <w:rPr>
          <w:bCs/>
          <w:szCs w:val="28"/>
        </w:rPr>
        <w:t>розрахунку орендної плати за оренду майна</w:t>
      </w:r>
      <w:r>
        <w:rPr>
          <w:szCs w:val="28"/>
        </w:rPr>
        <w:t xml:space="preserve"> спільної власності територіальних громад сіл Кременчуцького району та пропорції її розподілу, затверджених рішенням 33 сесії районної ради 6 скликання від 20.05.2015 р., враховуючи лист Кременчуцької цен</w:t>
      </w:r>
      <w:r w:rsidR="00676E63">
        <w:rPr>
          <w:szCs w:val="28"/>
        </w:rPr>
        <w:t>тральної</w:t>
      </w:r>
      <w:r w:rsidR="008C030C">
        <w:rPr>
          <w:szCs w:val="28"/>
        </w:rPr>
        <w:t xml:space="preserve"> районної лікарні від 05.04.2018 р. № 01-21/905</w:t>
      </w:r>
      <w:r w:rsidR="00676E63">
        <w:rPr>
          <w:szCs w:val="28"/>
        </w:rPr>
        <w:t>, заяву ФО</w:t>
      </w:r>
      <w:r w:rsidR="00DF1696">
        <w:rPr>
          <w:szCs w:val="28"/>
        </w:rPr>
        <w:t>-</w:t>
      </w:r>
      <w:r>
        <w:rPr>
          <w:szCs w:val="28"/>
        </w:rPr>
        <w:t xml:space="preserve">П </w:t>
      </w:r>
      <w:r w:rsidR="00676E63">
        <w:rPr>
          <w:szCs w:val="28"/>
        </w:rPr>
        <w:t>Дзюбенко</w:t>
      </w:r>
      <w:r w:rsidR="008C030C">
        <w:rPr>
          <w:szCs w:val="28"/>
        </w:rPr>
        <w:t xml:space="preserve"> Г.В</w:t>
      </w:r>
      <w:r w:rsidR="00B2471D">
        <w:rPr>
          <w:szCs w:val="28"/>
        </w:rPr>
        <w:t>.</w:t>
      </w:r>
      <w:r w:rsidR="00676E63">
        <w:rPr>
          <w:szCs w:val="28"/>
        </w:rPr>
        <w:t>:</w:t>
      </w:r>
    </w:p>
    <w:p w:rsidR="00C44FBD" w:rsidRDefault="00C44FBD" w:rsidP="00C44FB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 Надати дозвіл Кременчуцькій центральній районній лікарні на продовження терміну дії договору оренди приміщення, укладеного з</w:t>
      </w:r>
      <w:r w:rsidR="00676E63" w:rsidRPr="00676E63">
        <w:rPr>
          <w:szCs w:val="28"/>
        </w:rPr>
        <w:t xml:space="preserve"> </w:t>
      </w:r>
      <w:r w:rsidR="00676E63">
        <w:rPr>
          <w:szCs w:val="28"/>
        </w:rPr>
        <w:t>ФО</w:t>
      </w:r>
      <w:r w:rsidR="00DF1696">
        <w:rPr>
          <w:szCs w:val="28"/>
        </w:rPr>
        <w:t>-</w:t>
      </w:r>
      <w:r w:rsidR="00676E63">
        <w:rPr>
          <w:szCs w:val="28"/>
        </w:rPr>
        <w:t>П Дзюбенко Г.В.</w:t>
      </w:r>
      <w:r>
        <w:rPr>
          <w:color w:val="000000"/>
          <w:szCs w:val="28"/>
        </w:rPr>
        <w:t xml:space="preserve"> </w:t>
      </w:r>
      <w:r w:rsidR="002C367E">
        <w:rPr>
          <w:color w:val="000000"/>
          <w:szCs w:val="28"/>
        </w:rPr>
        <w:t>з 01 тр</w:t>
      </w:r>
      <w:r w:rsidR="008C030C">
        <w:rPr>
          <w:color w:val="000000"/>
          <w:szCs w:val="28"/>
        </w:rPr>
        <w:t>авня 2018</w:t>
      </w:r>
      <w:r w:rsidR="00DF1696">
        <w:rPr>
          <w:color w:val="000000"/>
          <w:szCs w:val="28"/>
        </w:rPr>
        <w:t>р. до 01</w:t>
      </w:r>
      <w:r w:rsidR="008C030C">
        <w:rPr>
          <w:color w:val="000000"/>
          <w:szCs w:val="28"/>
        </w:rPr>
        <w:t xml:space="preserve"> травня 2019</w:t>
      </w:r>
      <w:r>
        <w:rPr>
          <w:color w:val="000000"/>
          <w:szCs w:val="28"/>
        </w:rPr>
        <w:t>р. з метою розміщення роздрібної торгівлі</w:t>
      </w:r>
      <w:r w:rsidR="006C5C26">
        <w:rPr>
          <w:color w:val="000000"/>
          <w:szCs w:val="28"/>
        </w:rPr>
        <w:t xml:space="preserve"> газетами та журналами, дитячими іграшками, текстильними виробами, канцелярськими товарами, товарами промислової групи.  </w:t>
      </w:r>
      <w:r>
        <w:rPr>
          <w:color w:val="000000"/>
          <w:szCs w:val="28"/>
        </w:rPr>
        <w:t>Загальна площа приміщення, розташованого за адресою: м. Кременчук, про</w:t>
      </w:r>
      <w:r w:rsidR="006C5C26">
        <w:rPr>
          <w:color w:val="000000"/>
          <w:szCs w:val="28"/>
        </w:rPr>
        <w:t>спект Полтавський,40, складає 3,5</w:t>
      </w:r>
      <w:r>
        <w:rPr>
          <w:color w:val="000000"/>
          <w:szCs w:val="28"/>
        </w:rPr>
        <w:t> м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 xml:space="preserve">. </w:t>
      </w:r>
    </w:p>
    <w:p w:rsidR="00C44FBD" w:rsidRDefault="008C030C" w:rsidP="00B2471D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C44FBD">
        <w:rPr>
          <w:szCs w:val="28"/>
        </w:rPr>
        <w:t>. Розпорядження затвердити згідно встановленої процедури на сесії районної ради.</w:t>
      </w:r>
    </w:p>
    <w:p w:rsidR="008C030C" w:rsidRDefault="008C030C" w:rsidP="00B2471D">
      <w:pPr>
        <w:ind w:right="-1" w:firstLine="708"/>
        <w:jc w:val="both"/>
        <w:rPr>
          <w:szCs w:val="28"/>
        </w:rPr>
      </w:pPr>
    </w:p>
    <w:p w:rsidR="008C030C" w:rsidRDefault="008C030C" w:rsidP="00B2471D">
      <w:pPr>
        <w:ind w:right="-1" w:firstLine="708"/>
        <w:jc w:val="both"/>
        <w:rPr>
          <w:szCs w:val="28"/>
        </w:rPr>
      </w:pPr>
    </w:p>
    <w:p w:rsidR="008C030C" w:rsidRDefault="008C030C" w:rsidP="00B2471D">
      <w:pPr>
        <w:ind w:right="-1" w:firstLine="708"/>
        <w:jc w:val="both"/>
        <w:rPr>
          <w:szCs w:val="28"/>
        </w:rPr>
      </w:pPr>
    </w:p>
    <w:p w:rsidR="008C030C" w:rsidRDefault="008C030C" w:rsidP="00B2471D">
      <w:pPr>
        <w:ind w:right="-1" w:firstLine="708"/>
        <w:jc w:val="both"/>
        <w:rPr>
          <w:szCs w:val="28"/>
        </w:rPr>
      </w:pPr>
    </w:p>
    <w:p w:rsidR="00C44FBD" w:rsidRDefault="006C5C26" w:rsidP="00C44FBD">
      <w:pPr>
        <w:rPr>
          <w:caps/>
          <w:szCs w:val="28"/>
        </w:rPr>
      </w:pPr>
      <w:r>
        <w:rPr>
          <w:caps/>
          <w:szCs w:val="28"/>
        </w:rPr>
        <w:t xml:space="preserve">                 </w:t>
      </w:r>
      <w:r w:rsidR="00C44FBD">
        <w:rPr>
          <w:caps/>
          <w:szCs w:val="28"/>
        </w:rPr>
        <w:t>ГОЛОВА</w:t>
      </w:r>
    </w:p>
    <w:p w:rsidR="00C44FBD" w:rsidRDefault="00C44FBD" w:rsidP="00C44FBD">
      <w:pPr>
        <w:jc w:val="both"/>
        <w:rPr>
          <w:caps/>
          <w:szCs w:val="28"/>
        </w:rPr>
      </w:pPr>
      <w:r>
        <w:rPr>
          <w:caps/>
          <w:szCs w:val="28"/>
        </w:rPr>
        <w:t xml:space="preserve">        районної  ради                                                             А.О.Дрофа</w:t>
      </w:r>
    </w:p>
    <w:p w:rsidR="00C44FBD" w:rsidRDefault="00C44FBD" w:rsidP="00C44FBD">
      <w:pPr>
        <w:jc w:val="both"/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p w:rsidR="008C030C" w:rsidRDefault="008C030C" w:rsidP="00C44FBD">
      <w:pPr>
        <w:rPr>
          <w:caps/>
          <w:szCs w:val="28"/>
        </w:rPr>
      </w:pPr>
    </w:p>
    <w:sectPr w:rsidR="008C030C" w:rsidSect="006C5C26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FBD"/>
    <w:rsid w:val="000A7C4A"/>
    <w:rsid w:val="00195CB1"/>
    <w:rsid w:val="002C367E"/>
    <w:rsid w:val="0041679F"/>
    <w:rsid w:val="005674AC"/>
    <w:rsid w:val="0065193F"/>
    <w:rsid w:val="00676E63"/>
    <w:rsid w:val="006A0A0C"/>
    <w:rsid w:val="006C5C26"/>
    <w:rsid w:val="007B2E41"/>
    <w:rsid w:val="008A6DBA"/>
    <w:rsid w:val="008C030C"/>
    <w:rsid w:val="009F7B5F"/>
    <w:rsid w:val="00AE33E4"/>
    <w:rsid w:val="00B2471D"/>
    <w:rsid w:val="00C44FBD"/>
    <w:rsid w:val="00DF1696"/>
    <w:rsid w:val="00F9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FB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C44FBD"/>
    <w:pPr>
      <w:keepNext/>
      <w:ind w:left="210" w:right="-284"/>
      <w:jc w:val="center"/>
      <w:outlineLvl w:val="7"/>
    </w:pPr>
    <w:rPr>
      <w:rFonts w:ascii="Kudriashov" w:hAnsi="Kudriashov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F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44FBD"/>
    <w:rPr>
      <w:rFonts w:ascii="Kudriashov" w:eastAsia="Times New Roman" w:hAnsi="Kudriashov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44FBD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44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cp:lastPrinted>2018-04-12T07:32:00Z</cp:lastPrinted>
  <dcterms:created xsi:type="dcterms:W3CDTF">2018-04-12T07:30:00Z</dcterms:created>
  <dcterms:modified xsi:type="dcterms:W3CDTF">2018-04-12T10:43:00Z</dcterms:modified>
</cp:coreProperties>
</file>